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16" w:rsidRDefault="00672C16" w:rsidP="00B742EA">
      <w:pPr>
        <w:jc w:val="center"/>
        <w:rPr>
          <w:rFonts w:ascii="Comic Sans MS" w:hAnsi="Comic Sans MS"/>
          <w:sz w:val="44"/>
          <w:szCs w:val="44"/>
          <w:u w:val="single"/>
        </w:rPr>
      </w:pPr>
      <w:r w:rsidRPr="00B742EA">
        <w:rPr>
          <w:rFonts w:ascii="Comic Sans MS" w:hAnsi="Comic Sans MS"/>
          <w:sz w:val="44"/>
          <w:szCs w:val="44"/>
          <w:u w:val="single"/>
        </w:rPr>
        <w:t>Parent Qu</w:t>
      </w:r>
      <w:r w:rsidR="000E28A7" w:rsidRPr="00B742EA">
        <w:rPr>
          <w:rFonts w:ascii="Comic Sans MS" w:hAnsi="Comic Sans MS"/>
          <w:sz w:val="44"/>
          <w:szCs w:val="44"/>
          <w:u w:val="single"/>
        </w:rPr>
        <w:t>e</w:t>
      </w:r>
      <w:r w:rsidR="003F1D33" w:rsidRPr="00B742EA">
        <w:rPr>
          <w:rFonts w:ascii="Comic Sans MS" w:hAnsi="Comic Sans MS"/>
          <w:sz w:val="44"/>
          <w:szCs w:val="44"/>
          <w:u w:val="single"/>
        </w:rPr>
        <w:t>stionnaire</w:t>
      </w:r>
      <w:r w:rsidR="0001396A">
        <w:rPr>
          <w:rFonts w:ascii="Comic Sans MS" w:hAnsi="Comic Sans MS"/>
          <w:sz w:val="44"/>
          <w:szCs w:val="44"/>
          <w:u w:val="single"/>
        </w:rPr>
        <w:t xml:space="preserve"> Spring 2019</w:t>
      </w:r>
    </w:p>
    <w:p w:rsidR="00B742EA" w:rsidRPr="00B742EA" w:rsidRDefault="00B742EA" w:rsidP="00B742EA">
      <w:pPr>
        <w:jc w:val="center"/>
        <w:rPr>
          <w:rFonts w:ascii="Comic Sans MS" w:hAnsi="Comic Sans MS"/>
          <w:sz w:val="44"/>
          <w:szCs w:val="44"/>
          <w:u w:val="single"/>
        </w:rPr>
      </w:pPr>
    </w:p>
    <w:p w:rsidR="0025592F" w:rsidRDefault="00B742EA" w:rsidP="00672C16">
      <w:pPr>
        <w:jc w:val="both"/>
        <w:rPr>
          <w:rFonts w:ascii="Comic Sans MS" w:hAnsi="Comic Sans MS"/>
          <w:sz w:val="22"/>
          <w:szCs w:val="22"/>
        </w:rPr>
      </w:pPr>
      <w:r w:rsidRPr="00B742EA">
        <w:rPr>
          <w:rFonts w:ascii="Comic Sans MS" w:hAnsi="Comic Sans MS"/>
          <w:sz w:val="22"/>
          <w:szCs w:val="22"/>
        </w:rPr>
        <w:t>Thank you to everyone who responded to the survey we did last half term. Please see a summary of the responses that we received.</w:t>
      </w:r>
    </w:p>
    <w:p w:rsidR="00B742EA" w:rsidRPr="00B742EA" w:rsidRDefault="00B742EA" w:rsidP="00672C16">
      <w:pPr>
        <w:jc w:val="both"/>
        <w:rPr>
          <w:rFonts w:ascii="Comic Sans MS" w:hAnsi="Comic Sans MS"/>
        </w:rPr>
      </w:pPr>
    </w:p>
    <w:tbl>
      <w:tblPr>
        <w:tblStyle w:val="TableGrid"/>
        <w:tblW w:w="10451" w:type="dxa"/>
        <w:tblLook w:val="04A0" w:firstRow="1" w:lastRow="0" w:firstColumn="1" w:lastColumn="0" w:noHBand="0" w:noVBand="1"/>
      </w:tblPr>
      <w:tblGrid>
        <w:gridCol w:w="5353"/>
        <w:gridCol w:w="5098"/>
      </w:tblGrid>
      <w:tr w:rsidR="00F54F3C" w:rsidRPr="00672C16" w:rsidTr="00F54F3C">
        <w:trPr>
          <w:trHeight w:val="595"/>
        </w:trPr>
        <w:tc>
          <w:tcPr>
            <w:tcW w:w="5353" w:type="dxa"/>
          </w:tcPr>
          <w:p w:rsidR="00F54F3C" w:rsidRPr="0025592F" w:rsidRDefault="00F54F3C" w:rsidP="00F54F3C">
            <w:pPr>
              <w:jc w:val="both"/>
              <w:rPr>
                <w:sz w:val="28"/>
                <w:szCs w:val="28"/>
              </w:rPr>
            </w:pPr>
          </w:p>
        </w:tc>
        <w:tc>
          <w:tcPr>
            <w:tcW w:w="5098" w:type="dxa"/>
          </w:tcPr>
          <w:p w:rsidR="00F54F3C" w:rsidRPr="00672C16" w:rsidRDefault="00F54F3C" w:rsidP="00F54F3C">
            <w:pPr>
              <w:jc w:val="center"/>
            </w:pPr>
            <w:r w:rsidRPr="00672C16">
              <w:t>Agree</w:t>
            </w:r>
            <w:r>
              <w:t>/Strongly Agree</w:t>
            </w:r>
          </w:p>
        </w:tc>
      </w:tr>
      <w:tr w:rsidR="00F54F3C" w:rsidRPr="00672C16" w:rsidTr="00F54F3C">
        <w:trPr>
          <w:trHeight w:val="547"/>
        </w:trPr>
        <w:tc>
          <w:tcPr>
            <w:tcW w:w="5353" w:type="dxa"/>
          </w:tcPr>
          <w:p w:rsidR="00F54F3C" w:rsidRPr="0025592F" w:rsidRDefault="00F54F3C" w:rsidP="00F54F3C">
            <w:pPr>
              <w:pStyle w:val="ListParagraph"/>
              <w:numPr>
                <w:ilvl w:val="0"/>
                <w:numId w:val="1"/>
              </w:numPr>
              <w:rPr>
                <w:sz w:val="28"/>
                <w:szCs w:val="28"/>
              </w:rPr>
            </w:pPr>
            <w:r w:rsidRPr="0025592F">
              <w:rPr>
                <w:sz w:val="28"/>
                <w:szCs w:val="28"/>
              </w:rPr>
              <w:t>My child is happy at school</w:t>
            </w:r>
          </w:p>
          <w:p w:rsidR="00F54F3C" w:rsidRPr="0025592F" w:rsidRDefault="00F54F3C" w:rsidP="00F54F3C">
            <w:pPr>
              <w:rPr>
                <w:sz w:val="28"/>
                <w:szCs w:val="28"/>
              </w:rPr>
            </w:pPr>
          </w:p>
        </w:tc>
        <w:tc>
          <w:tcPr>
            <w:tcW w:w="5098" w:type="dxa"/>
          </w:tcPr>
          <w:p w:rsidR="00F54F3C" w:rsidRPr="002A739B" w:rsidRDefault="002A739B" w:rsidP="00F54F3C">
            <w:pPr>
              <w:jc w:val="center"/>
              <w:rPr>
                <w:sz w:val="32"/>
                <w:szCs w:val="32"/>
              </w:rPr>
            </w:pPr>
            <w:r>
              <w:rPr>
                <w:sz w:val="32"/>
                <w:szCs w:val="32"/>
              </w:rPr>
              <w:t>95</w:t>
            </w:r>
            <w:r w:rsidRPr="002A739B">
              <w:rPr>
                <w:sz w:val="32"/>
                <w:szCs w:val="32"/>
              </w:rPr>
              <w:t>%</w:t>
            </w:r>
          </w:p>
        </w:tc>
      </w:tr>
      <w:tr w:rsidR="002A739B" w:rsidRPr="00672C16" w:rsidTr="00F54F3C">
        <w:trPr>
          <w:trHeight w:val="555"/>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My child feels safe at school</w:t>
            </w:r>
          </w:p>
          <w:p w:rsidR="002A739B" w:rsidRPr="0025592F" w:rsidRDefault="002A739B" w:rsidP="002A739B">
            <w:pPr>
              <w:rPr>
                <w:sz w:val="28"/>
                <w:szCs w:val="28"/>
              </w:rPr>
            </w:pPr>
          </w:p>
        </w:tc>
        <w:tc>
          <w:tcPr>
            <w:tcW w:w="5098" w:type="dxa"/>
          </w:tcPr>
          <w:p w:rsidR="002A739B" w:rsidRDefault="002A739B" w:rsidP="002A739B">
            <w:pPr>
              <w:jc w:val="center"/>
            </w:pPr>
            <w:r w:rsidRPr="0058062E">
              <w:rPr>
                <w:sz w:val="32"/>
                <w:szCs w:val="32"/>
              </w:rPr>
              <w:t>100%</w:t>
            </w:r>
          </w:p>
        </w:tc>
      </w:tr>
      <w:tr w:rsidR="002A739B" w:rsidRPr="00672C16" w:rsidTr="00143253">
        <w:trPr>
          <w:trHeight w:val="563"/>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My child is making good progress at school</w:t>
            </w:r>
          </w:p>
        </w:tc>
        <w:tc>
          <w:tcPr>
            <w:tcW w:w="5098" w:type="dxa"/>
          </w:tcPr>
          <w:p w:rsidR="002A739B" w:rsidRDefault="002A739B" w:rsidP="002A739B">
            <w:pPr>
              <w:jc w:val="center"/>
            </w:pPr>
            <w:r w:rsidRPr="0058062E">
              <w:rPr>
                <w:sz w:val="32"/>
                <w:szCs w:val="32"/>
              </w:rPr>
              <w:t>100%</w:t>
            </w:r>
          </w:p>
        </w:tc>
      </w:tr>
      <w:tr w:rsidR="002A739B" w:rsidRPr="00672C16" w:rsidTr="0019357D">
        <w:trPr>
          <w:trHeight w:val="557"/>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 xml:space="preserve">I receive useful  information about my child’s progress </w:t>
            </w:r>
          </w:p>
        </w:tc>
        <w:tc>
          <w:tcPr>
            <w:tcW w:w="5098" w:type="dxa"/>
          </w:tcPr>
          <w:p w:rsidR="002A739B" w:rsidRDefault="004D3117" w:rsidP="002A739B">
            <w:pPr>
              <w:jc w:val="center"/>
            </w:pPr>
            <w:r>
              <w:rPr>
                <w:sz w:val="32"/>
                <w:szCs w:val="32"/>
              </w:rPr>
              <w:t>95</w:t>
            </w:r>
            <w:r w:rsidR="002A739B" w:rsidRPr="007C7FE8">
              <w:rPr>
                <w:sz w:val="32"/>
                <w:szCs w:val="32"/>
              </w:rPr>
              <w:t>%</w:t>
            </w:r>
          </w:p>
        </w:tc>
      </w:tr>
      <w:tr w:rsidR="002A739B" w:rsidRPr="00672C16" w:rsidTr="00584A33">
        <w:trPr>
          <w:trHeight w:val="551"/>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My child is taught well at school</w:t>
            </w:r>
          </w:p>
        </w:tc>
        <w:tc>
          <w:tcPr>
            <w:tcW w:w="5098" w:type="dxa"/>
          </w:tcPr>
          <w:p w:rsidR="002A739B" w:rsidRDefault="002A739B" w:rsidP="002A739B">
            <w:pPr>
              <w:jc w:val="center"/>
            </w:pPr>
            <w:r>
              <w:rPr>
                <w:sz w:val="32"/>
                <w:szCs w:val="32"/>
              </w:rPr>
              <w:t>95</w:t>
            </w:r>
            <w:r w:rsidRPr="007C7FE8">
              <w:rPr>
                <w:sz w:val="32"/>
                <w:szCs w:val="32"/>
              </w:rPr>
              <w:t>%</w:t>
            </w:r>
          </w:p>
        </w:tc>
      </w:tr>
      <w:tr w:rsidR="002A739B" w:rsidRPr="00672C16" w:rsidTr="00C07323">
        <w:trPr>
          <w:trHeight w:val="606"/>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My child is suitably challenged in their learning</w:t>
            </w:r>
          </w:p>
        </w:tc>
        <w:tc>
          <w:tcPr>
            <w:tcW w:w="5098" w:type="dxa"/>
          </w:tcPr>
          <w:p w:rsidR="002A739B" w:rsidRDefault="002A739B" w:rsidP="002A739B">
            <w:pPr>
              <w:jc w:val="center"/>
            </w:pPr>
            <w:r w:rsidRPr="007C7FE8">
              <w:rPr>
                <w:sz w:val="32"/>
                <w:szCs w:val="32"/>
              </w:rPr>
              <w:t>100%</w:t>
            </w:r>
          </w:p>
        </w:tc>
      </w:tr>
      <w:tr w:rsidR="002A739B" w:rsidRPr="00672C16" w:rsidTr="00C12EEE">
        <w:trPr>
          <w:trHeight w:val="544"/>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The school meets my child’s particular needs</w:t>
            </w:r>
          </w:p>
        </w:tc>
        <w:tc>
          <w:tcPr>
            <w:tcW w:w="5098" w:type="dxa"/>
          </w:tcPr>
          <w:p w:rsidR="002A739B" w:rsidRDefault="002A739B" w:rsidP="002A739B">
            <w:pPr>
              <w:jc w:val="center"/>
            </w:pPr>
            <w:r>
              <w:rPr>
                <w:sz w:val="32"/>
                <w:szCs w:val="32"/>
              </w:rPr>
              <w:t>95</w:t>
            </w:r>
            <w:r w:rsidRPr="007C7FE8">
              <w:rPr>
                <w:sz w:val="32"/>
                <w:szCs w:val="32"/>
              </w:rPr>
              <w:t>%</w:t>
            </w:r>
          </w:p>
        </w:tc>
      </w:tr>
      <w:tr w:rsidR="002A739B" w:rsidRPr="00672C16" w:rsidTr="00D93299">
        <w:trPr>
          <w:trHeight w:val="552"/>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The school ensures my child is well cared for</w:t>
            </w:r>
          </w:p>
        </w:tc>
        <w:tc>
          <w:tcPr>
            <w:tcW w:w="5098" w:type="dxa"/>
          </w:tcPr>
          <w:p w:rsidR="002A739B" w:rsidRDefault="00816EFE" w:rsidP="002A739B">
            <w:pPr>
              <w:jc w:val="center"/>
            </w:pPr>
            <w:r>
              <w:rPr>
                <w:sz w:val="32"/>
                <w:szCs w:val="32"/>
              </w:rPr>
              <w:t>95</w:t>
            </w:r>
            <w:r w:rsidR="002A739B" w:rsidRPr="007C7FE8">
              <w:rPr>
                <w:sz w:val="32"/>
                <w:szCs w:val="32"/>
              </w:rPr>
              <w:t>%</w:t>
            </w:r>
          </w:p>
        </w:tc>
      </w:tr>
      <w:tr w:rsidR="002A739B" w:rsidRPr="00672C16" w:rsidTr="006E2380">
        <w:trPr>
          <w:trHeight w:val="528"/>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My child can talk to someone if they have a problem</w:t>
            </w:r>
          </w:p>
        </w:tc>
        <w:tc>
          <w:tcPr>
            <w:tcW w:w="5098" w:type="dxa"/>
          </w:tcPr>
          <w:p w:rsidR="002A739B" w:rsidRDefault="00816EFE" w:rsidP="002A739B">
            <w:pPr>
              <w:jc w:val="center"/>
            </w:pPr>
            <w:r>
              <w:rPr>
                <w:sz w:val="32"/>
                <w:szCs w:val="32"/>
              </w:rPr>
              <w:t>95</w:t>
            </w:r>
            <w:r w:rsidR="002A739B" w:rsidRPr="007C7FE8">
              <w:rPr>
                <w:sz w:val="32"/>
                <w:szCs w:val="32"/>
              </w:rPr>
              <w:t>%</w:t>
            </w:r>
          </w:p>
        </w:tc>
      </w:tr>
      <w:tr w:rsidR="002A739B" w:rsidRPr="00672C16" w:rsidTr="006705E2">
        <w:trPr>
          <w:trHeight w:val="522"/>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There is a good standard of behaviour at the school</w:t>
            </w:r>
          </w:p>
        </w:tc>
        <w:tc>
          <w:tcPr>
            <w:tcW w:w="5098" w:type="dxa"/>
          </w:tcPr>
          <w:p w:rsidR="002A739B" w:rsidRDefault="002A739B" w:rsidP="002A739B">
            <w:pPr>
              <w:jc w:val="center"/>
            </w:pPr>
            <w:r w:rsidRPr="007C7FE8">
              <w:rPr>
                <w:sz w:val="32"/>
                <w:szCs w:val="32"/>
              </w:rPr>
              <w:t>100%</w:t>
            </w:r>
          </w:p>
        </w:tc>
      </w:tr>
      <w:tr w:rsidR="002A739B" w:rsidRPr="00672C16" w:rsidTr="00C46251">
        <w:trPr>
          <w:trHeight w:val="530"/>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If anyone bullied my child I know that I would get help from the school</w:t>
            </w:r>
          </w:p>
        </w:tc>
        <w:tc>
          <w:tcPr>
            <w:tcW w:w="5098" w:type="dxa"/>
          </w:tcPr>
          <w:p w:rsidR="002A739B" w:rsidRDefault="002A739B" w:rsidP="002A739B">
            <w:pPr>
              <w:jc w:val="center"/>
            </w:pPr>
            <w:r w:rsidRPr="007C7FE8">
              <w:rPr>
                <w:sz w:val="32"/>
                <w:szCs w:val="32"/>
              </w:rPr>
              <w:t>100%</w:t>
            </w:r>
          </w:p>
        </w:tc>
      </w:tr>
      <w:tr w:rsidR="002A739B" w:rsidRPr="00672C16" w:rsidTr="00DF2939">
        <w:trPr>
          <w:trHeight w:val="538"/>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 xml:space="preserve">The school offers an interesting curriculum </w:t>
            </w:r>
          </w:p>
        </w:tc>
        <w:tc>
          <w:tcPr>
            <w:tcW w:w="5098" w:type="dxa"/>
          </w:tcPr>
          <w:p w:rsidR="002A739B" w:rsidRDefault="002A739B" w:rsidP="002A739B">
            <w:pPr>
              <w:jc w:val="center"/>
            </w:pPr>
            <w:r w:rsidRPr="007C7FE8">
              <w:rPr>
                <w:sz w:val="32"/>
                <w:szCs w:val="32"/>
              </w:rPr>
              <w:t>100%</w:t>
            </w:r>
          </w:p>
        </w:tc>
      </w:tr>
      <w:tr w:rsidR="002A739B" w:rsidRPr="00672C16" w:rsidTr="00B055E4">
        <w:trPr>
          <w:trHeight w:val="532"/>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 xml:space="preserve"> If I had a concern, the school would respond promptly</w:t>
            </w:r>
          </w:p>
        </w:tc>
        <w:tc>
          <w:tcPr>
            <w:tcW w:w="5098" w:type="dxa"/>
          </w:tcPr>
          <w:p w:rsidR="002A739B" w:rsidRDefault="002A739B" w:rsidP="002A739B">
            <w:pPr>
              <w:jc w:val="center"/>
            </w:pPr>
            <w:r w:rsidRPr="007C7FE8">
              <w:rPr>
                <w:sz w:val="32"/>
                <w:szCs w:val="32"/>
              </w:rPr>
              <w:t>100%</w:t>
            </w:r>
          </w:p>
        </w:tc>
      </w:tr>
      <w:tr w:rsidR="002A739B" w:rsidRPr="00672C16" w:rsidTr="00FB5812">
        <w:trPr>
          <w:trHeight w:val="553"/>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The school keeps me well informed about news and events</w:t>
            </w:r>
          </w:p>
        </w:tc>
        <w:tc>
          <w:tcPr>
            <w:tcW w:w="5098" w:type="dxa"/>
          </w:tcPr>
          <w:p w:rsidR="002A739B" w:rsidRDefault="002A739B" w:rsidP="002A739B">
            <w:pPr>
              <w:jc w:val="center"/>
            </w:pPr>
            <w:r w:rsidRPr="007C7FE8">
              <w:rPr>
                <w:sz w:val="32"/>
                <w:szCs w:val="32"/>
              </w:rPr>
              <w:t>100%</w:t>
            </w:r>
          </w:p>
        </w:tc>
      </w:tr>
      <w:tr w:rsidR="002A739B" w:rsidRPr="00672C16" w:rsidTr="00910568">
        <w:trPr>
          <w:trHeight w:val="548"/>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The school is a clean, tidy and pleasant environment</w:t>
            </w:r>
          </w:p>
        </w:tc>
        <w:tc>
          <w:tcPr>
            <w:tcW w:w="5098" w:type="dxa"/>
          </w:tcPr>
          <w:p w:rsidR="002A739B" w:rsidRDefault="004D3117" w:rsidP="002A739B">
            <w:pPr>
              <w:jc w:val="center"/>
            </w:pPr>
            <w:r>
              <w:rPr>
                <w:sz w:val="32"/>
                <w:szCs w:val="32"/>
              </w:rPr>
              <w:t>90</w:t>
            </w:r>
            <w:r w:rsidR="002A739B" w:rsidRPr="007C7FE8">
              <w:rPr>
                <w:sz w:val="32"/>
                <w:szCs w:val="32"/>
              </w:rPr>
              <w:t>%</w:t>
            </w:r>
          </w:p>
        </w:tc>
      </w:tr>
      <w:tr w:rsidR="002A739B" w:rsidRPr="00672C16" w:rsidTr="00437C2F">
        <w:trPr>
          <w:trHeight w:val="555"/>
        </w:trPr>
        <w:tc>
          <w:tcPr>
            <w:tcW w:w="5353" w:type="dxa"/>
          </w:tcPr>
          <w:p w:rsidR="002A739B" w:rsidRPr="0025592F" w:rsidRDefault="002A739B" w:rsidP="002A739B">
            <w:pPr>
              <w:pStyle w:val="ListParagraph"/>
              <w:numPr>
                <w:ilvl w:val="0"/>
                <w:numId w:val="1"/>
              </w:numPr>
              <w:rPr>
                <w:sz w:val="28"/>
                <w:szCs w:val="28"/>
              </w:rPr>
            </w:pPr>
            <w:r w:rsidRPr="0025592F">
              <w:rPr>
                <w:sz w:val="28"/>
                <w:szCs w:val="28"/>
              </w:rPr>
              <w:t>The school is well led and managed</w:t>
            </w:r>
          </w:p>
        </w:tc>
        <w:tc>
          <w:tcPr>
            <w:tcW w:w="5098" w:type="dxa"/>
          </w:tcPr>
          <w:p w:rsidR="002A739B" w:rsidRDefault="002A739B" w:rsidP="002A739B">
            <w:pPr>
              <w:jc w:val="center"/>
            </w:pPr>
            <w:r w:rsidRPr="007C7FE8">
              <w:rPr>
                <w:sz w:val="32"/>
                <w:szCs w:val="32"/>
              </w:rPr>
              <w:t>100%</w:t>
            </w:r>
          </w:p>
        </w:tc>
      </w:tr>
    </w:tbl>
    <w:p w:rsidR="00672C16" w:rsidRDefault="00672C16" w:rsidP="00672C16">
      <w:pPr>
        <w:jc w:val="both"/>
      </w:pPr>
    </w:p>
    <w:p w:rsidR="000E28A7" w:rsidRDefault="000E28A7" w:rsidP="00672C16">
      <w:pPr>
        <w:jc w:val="both"/>
      </w:pPr>
    </w:p>
    <w:tbl>
      <w:tblPr>
        <w:tblStyle w:val="TableGrid"/>
        <w:tblW w:w="10713" w:type="dxa"/>
        <w:tblLook w:val="04A0" w:firstRow="1" w:lastRow="0" w:firstColumn="1" w:lastColumn="0" w:noHBand="0" w:noVBand="1"/>
      </w:tblPr>
      <w:tblGrid>
        <w:gridCol w:w="10713"/>
      </w:tblGrid>
      <w:tr w:rsidR="00514169" w:rsidRPr="00B742EA" w:rsidTr="00D912B6">
        <w:trPr>
          <w:trHeight w:val="2542"/>
        </w:trPr>
        <w:tc>
          <w:tcPr>
            <w:tcW w:w="10713" w:type="dxa"/>
          </w:tcPr>
          <w:p w:rsidR="0025592F" w:rsidRDefault="0001396A" w:rsidP="0001396A">
            <w:pPr>
              <w:rPr>
                <w:rFonts w:ascii="Comic Sans MS" w:hAnsi="Comic Sans MS"/>
              </w:rPr>
            </w:pPr>
            <w:r>
              <w:rPr>
                <w:rFonts w:ascii="Comic Sans MS" w:hAnsi="Comic Sans MS"/>
              </w:rPr>
              <w:lastRenderedPageBreak/>
              <w:t>Comments on areas to address further</w:t>
            </w:r>
          </w:p>
          <w:p w:rsidR="0001396A" w:rsidRDefault="0001396A" w:rsidP="0001396A">
            <w:pPr>
              <w:rPr>
                <w:rFonts w:ascii="Comic Sans MS" w:hAnsi="Comic Sans MS"/>
              </w:rPr>
            </w:pPr>
            <w:r>
              <w:rPr>
                <w:rFonts w:ascii="Comic Sans MS" w:hAnsi="Comic Sans MS"/>
              </w:rPr>
              <w:t>Less sugary puddings on offer at lunchtime</w:t>
            </w:r>
          </w:p>
          <w:p w:rsidR="00FD02E4" w:rsidRPr="00FD02E4" w:rsidRDefault="00FD02E4" w:rsidP="0001396A">
            <w:pPr>
              <w:rPr>
                <w:rFonts w:ascii="Comic Sans MS" w:hAnsi="Comic Sans MS"/>
                <w:color w:val="FF0000"/>
                <w:sz w:val="20"/>
                <w:szCs w:val="20"/>
              </w:rPr>
            </w:pPr>
            <w:r>
              <w:rPr>
                <w:rFonts w:ascii="Comic Sans MS" w:hAnsi="Comic Sans MS"/>
                <w:color w:val="FF0000"/>
                <w:sz w:val="20"/>
                <w:szCs w:val="20"/>
              </w:rPr>
              <w:t>(W</w:t>
            </w:r>
            <w:r w:rsidRPr="00FD02E4">
              <w:rPr>
                <w:rFonts w:ascii="Comic Sans MS" w:hAnsi="Comic Sans MS"/>
                <w:color w:val="FF0000"/>
                <w:sz w:val="20"/>
                <w:szCs w:val="20"/>
              </w:rPr>
              <w:t>e have already made efforts to address this, fruit platter is now available every Wednesday and Friday and each day there are more options of fruit and yogurt available, which the children are encouraged to have)</w:t>
            </w:r>
          </w:p>
          <w:p w:rsidR="0001396A" w:rsidRPr="00FD02E4" w:rsidRDefault="0001396A" w:rsidP="0001396A">
            <w:pPr>
              <w:rPr>
                <w:rFonts w:ascii="Comic Sans MS" w:hAnsi="Comic Sans MS"/>
                <w:color w:val="FF0000"/>
                <w:sz w:val="20"/>
                <w:szCs w:val="20"/>
              </w:rPr>
            </w:pPr>
            <w:r>
              <w:rPr>
                <w:rFonts w:ascii="Comic Sans MS" w:hAnsi="Comic Sans MS"/>
              </w:rPr>
              <w:t>Quality of school dinners</w:t>
            </w:r>
            <w:r w:rsidR="00FD02E4">
              <w:rPr>
                <w:rFonts w:ascii="Comic Sans MS" w:hAnsi="Comic Sans MS"/>
              </w:rPr>
              <w:t xml:space="preserve"> </w:t>
            </w:r>
            <w:r w:rsidR="00293CAC">
              <w:rPr>
                <w:rFonts w:ascii="Comic Sans MS" w:hAnsi="Comic Sans MS"/>
                <w:color w:val="FF0000"/>
                <w:sz w:val="20"/>
                <w:szCs w:val="20"/>
              </w:rPr>
              <w:t>(</w:t>
            </w:r>
            <w:r w:rsidR="00FD02E4" w:rsidRPr="00FD02E4">
              <w:rPr>
                <w:rFonts w:ascii="Comic Sans MS" w:hAnsi="Comic Sans MS"/>
                <w:color w:val="FF0000"/>
                <w:sz w:val="20"/>
                <w:szCs w:val="20"/>
              </w:rPr>
              <w:t>We do monitor th</w:t>
            </w:r>
            <w:r w:rsidR="00293CAC">
              <w:rPr>
                <w:rFonts w:ascii="Comic Sans MS" w:hAnsi="Comic Sans MS"/>
                <w:color w:val="FF0000"/>
                <w:sz w:val="20"/>
                <w:szCs w:val="20"/>
              </w:rPr>
              <w:t>is daily and feedback any issues</w:t>
            </w:r>
            <w:r w:rsidR="00FD02E4" w:rsidRPr="00FD02E4">
              <w:rPr>
                <w:rFonts w:ascii="Comic Sans MS" w:hAnsi="Comic Sans MS"/>
                <w:color w:val="FF0000"/>
                <w:sz w:val="20"/>
                <w:szCs w:val="20"/>
              </w:rPr>
              <w:t xml:space="preserve"> to the Kitchens)</w:t>
            </w:r>
          </w:p>
          <w:p w:rsidR="0001396A" w:rsidRDefault="0001396A" w:rsidP="0001396A">
            <w:pPr>
              <w:rPr>
                <w:rFonts w:ascii="Comic Sans MS" w:hAnsi="Comic Sans MS"/>
              </w:rPr>
            </w:pPr>
            <w:r>
              <w:rPr>
                <w:rFonts w:ascii="Comic Sans MS" w:hAnsi="Comic Sans MS"/>
              </w:rPr>
              <w:t>Continued evolution of communication ways – parent forums, maths mornings, grandparent assemblies</w:t>
            </w:r>
            <w:r w:rsidR="00FD02E4">
              <w:rPr>
                <w:rFonts w:ascii="Comic Sans MS" w:hAnsi="Comic Sans MS"/>
              </w:rPr>
              <w:t xml:space="preserve"> </w:t>
            </w:r>
            <w:r w:rsidR="00FD02E4" w:rsidRPr="00FD02E4">
              <w:rPr>
                <w:rFonts w:ascii="Comic Sans MS" w:hAnsi="Comic Sans MS"/>
                <w:color w:val="FF0000"/>
                <w:sz w:val="20"/>
                <w:szCs w:val="20"/>
              </w:rPr>
              <w:t>(We will continue to offer as many opportunities as possible for parents and grandparents</w:t>
            </w:r>
            <w:r w:rsidR="00293CAC">
              <w:rPr>
                <w:rFonts w:ascii="Comic Sans MS" w:hAnsi="Comic Sans MS"/>
                <w:color w:val="FF0000"/>
                <w:sz w:val="20"/>
                <w:szCs w:val="20"/>
              </w:rPr>
              <w:t xml:space="preserve"> to come</w:t>
            </w:r>
            <w:r w:rsidR="00FD02E4" w:rsidRPr="00FD02E4">
              <w:rPr>
                <w:rFonts w:ascii="Comic Sans MS" w:hAnsi="Comic Sans MS"/>
                <w:color w:val="FF0000"/>
                <w:sz w:val="20"/>
                <w:szCs w:val="20"/>
              </w:rPr>
              <w:t xml:space="preserve"> into school and will let everyone know well in advance when we can)</w:t>
            </w:r>
          </w:p>
          <w:p w:rsidR="006A3317" w:rsidRDefault="006A3317" w:rsidP="0001396A">
            <w:pPr>
              <w:rPr>
                <w:rFonts w:ascii="Comic Sans MS" w:hAnsi="Comic Sans MS"/>
              </w:rPr>
            </w:pPr>
            <w:r>
              <w:rPr>
                <w:rFonts w:ascii="Comic Sans MS" w:hAnsi="Comic Sans MS"/>
              </w:rPr>
              <w:t xml:space="preserve">Toilets- </w:t>
            </w:r>
            <w:r w:rsidR="00FD02E4">
              <w:rPr>
                <w:rFonts w:ascii="Comic Sans MS" w:hAnsi="Comic Sans MS"/>
              </w:rPr>
              <w:t>cleanliness/</w:t>
            </w:r>
            <w:r>
              <w:rPr>
                <w:rFonts w:ascii="Comic Sans MS" w:hAnsi="Comic Sans MS"/>
              </w:rPr>
              <w:t>broken seats</w:t>
            </w:r>
            <w:r w:rsidR="00FD02E4">
              <w:rPr>
                <w:rFonts w:ascii="Comic Sans MS" w:hAnsi="Comic Sans MS"/>
              </w:rPr>
              <w:t xml:space="preserve"> </w:t>
            </w:r>
            <w:r w:rsidR="00FD02E4" w:rsidRPr="00FD02E4">
              <w:rPr>
                <w:rFonts w:ascii="Comic Sans MS" w:hAnsi="Comic Sans MS"/>
                <w:color w:val="FF0000"/>
                <w:sz w:val="20"/>
                <w:szCs w:val="20"/>
              </w:rPr>
              <w:t>(Any broken seats been replaced again and all toilets are thoroughly cleaned every day)</w:t>
            </w:r>
          </w:p>
          <w:p w:rsidR="006A3317" w:rsidRPr="00B742EA" w:rsidRDefault="006A3317" w:rsidP="0001396A">
            <w:pPr>
              <w:rPr>
                <w:rFonts w:ascii="Comic Sans MS" w:hAnsi="Comic Sans MS"/>
              </w:rPr>
            </w:pPr>
            <w:r>
              <w:rPr>
                <w:rFonts w:ascii="Comic Sans MS" w:hAnsi="Comic Sans MS"/>
              </w:rPr>
              <w:t>More opportunities for cookery</w:t>
            </w:r>
            <w:r w:rsidR="00FD02E4">
              <w:rPr>
                <w:rFonts w:ascii="Comic Sans MS" w:hAnsi="Comic Sans MS"/>
              </w:rPr>
              <w:t xml:space="preserve"> </w:t>
            </w:r>
            <w:r w:rsidR="00FD02E4" w:rsidRPr="00FD02E4">
              <w:rPr>
                <w:rFonts w:ascii="Comic Sans MS" w:hAnsi="Comic Sans MS"/>
                <w:color w:val="FF0000"/>
                <w:sz w:val="20"/>
                <w:szCs w:val="20"/>
              </w:rPr>
              <w:t>(We are hoping to replace part of our kitchen upstairs and get a new cooker, which will enable us to offer more cooking opportunities across school)</w:t>
            </w:r>
          </w:p>
        </w:tc>
      </w:tr>
      <w:tr w:rsidR="00672C16" w:rsidRPr="00B742EA" w:rsidTr="0025592F">
        <w:trPr>
          <w:trHeight w:val="2448"/>
        </w:trPr>
        <w:tc>
          <w:tcPr>
            <w:tcW w:w="10713" w:type="dxa"/>
          </w:tcPr>
          <w:p w:rsidR="0001396A" w:rsidRPr="00B742EA" w:rsidRDefault="0001396A" w:rsidP="0001396A">
            <w:pPr>
              <w:rPr>
                <w:rFonts w:ascii="Comic Sans MS" w:hAnsi="Comic Sans MS"/>
              </w:rPr>
            </w:pPr>
            <w:r w:rsidRPr="00B742EA">
              <w:rPr>
                <w:rFonts w:ascii="Comic Sans MS" w:hAnsi="Comic Sans MS"/>
              </w:rPr>
              <w:t xml:space="preserve">What do you like and value most about Tedburn St Mary Primary School? </w:t>
            </w:r>
          </w:p>
          <w:p w:rsidR="0001396A" w:rsidRDefault="0001396A" w:rsidP="0001396A">
            <w:pPr>
              <w:rPr>
                <w:rFonts w:ascii="Comic Sans MS" w:hAnsi="Comic Sans MS"/>
              </w:rPr>
            </w:pPr>
          </w:p>
          <w:p w:rsidR="0001396A" w:rsidRDefault="0001396A" w:rsidP="0001396A">
            <w:pPr>
              <w:rPr>
                <w:rFonts w:ascii="Comic Sans MS" w:hAnsi="Comic Sans MS"/>
              </w:rPr>
            </w:pPr>
            <w:r>
              <w:rPr>
                <w:rFonts w:ascii="Comic Sans MS" w:hAnsi="Comic Sans MS"/>
              </w:rPr>
              <w:t>Children come into contact with all teachers including the head</w:t>
            </w:r>
          </w:p>
          <w:p w:rsidR="0001396A" w:rsidRDefault="0001396A" w:rsidP="0001396A">
            <w:pPr>
              <w:rPr>
                <w:rFonts w:ascii="Comic Sans MS" w:hAnsi="Comic Sans MS"/>
              </w:rPr>
            </w:pPr>
            <w:r>
              <w:rPr>
                <w:rFonts w:ascii="Comic Sans MS" w:hAnsi="Comic Sans MS"/>
              </w:rPr>
              <w:t>Sense of community</w:t>
            </w:r>
          </w:p>
          <w:p w:rsidR="0001396A" w:rsidRDefault="0001396A" w:rsidP="0001396A">
            <w:pPr>
              <w:rPr>
                <w:rFonts w:ascii="Comic Sans MS" w:hAnsi="Comic Sans MS"/>
              </w:rPr>
            </w:pPr>
            <w:r>
              <w:rPr>
                <w:rFonts w:ascii="Comic Sans MS" w:hAnsi="Comic Sans MS"/>
              </w:rPr>
              <w:t>Balance between fun, learning and behaviour management</w:t>
            </w:r>
          </w:p>
          <w:p w:rsidR="0001396A" w:rsidRDefault="0001396A" w:rsidP="0001396A">
            <w:pPr>
              <w:rPr>
                <w:rFonts w:ascii="Comic Sans MS" w:hAnsi="Comic Sans MS"/>
              </w:rPr>
            </w:pPr>
            <w:r>
              <w:rPr>
                <w:rFonts w:ascii="Comic Sans MS" w:hAnsi="Comic Sans MS"/>
              </w:rPr>
              <w:t>Genuine belief that every child matters</w:t>
            </w:r>
          </w:p>
          <w:p w:rsidR="0001396A" w:rsidRDefault="0001396A" w:rsidP="0001396A">
            <w:pPr>
              <w:rPr>
                <w:rFonts w:ascii="Comic Sans MS" w:hAnsi="Comic Sans MS"/>
              </w:rPr>
            </w:pPr>
            <w:r>
              <w:rPr>
                <w:rFonts w:ascii="Comic Sans MS" w:hAnsi="Comic Sans MS"/>
              </w:rPr>
              <w:t>Excellent SATs results varied curriculum</w:t>
            </w:r>
          </w:p>
          <w:p w:rsidR="0001396A" w:rsidRDefault="0001396A" w:rsidP="0001396A">
            <w:pPr>
              <w:rPr>
                <w:rFonts w:ascii="Comic Sans MS" w:hAnsi="Comic Sans MS"/>
              </w:rPr>
            </w:pPr>
            <w:r>
              <w:rPr>
                <w:rFonts w:ascii="Comic Sans MS" w:hAnsi="Comic Sans MS"/>
              </w:rPr>
              <w:t>Daily Mile is an excellent idea</w:t>
            </w:r>
          </w:p>
          <w:p w:rsidR="0001396A" w:rsidRDefault="0001396A" w:rsidP="0001396A">
            <w:pPr>
              <w:rPr>
                <w:rFonts w:ascii="Comic Sans MS" w:hAnsi="Comic Sans MS"/>
              </w:rPr>
            </w:pPr>
            <w:r>
              <w:rPr>
                <w:rFonts w:ascii="Comic Sans MS" w:hAnsi="Comic Sans MS"/>
              </w:rPr>
              <w:t>Children of all ages mixing together for Art weeks</w:t>
            </w:r>
          </w:p>
          <w:p w:rsidR="0001396A" w:rsidRPr="00B742EA" w:rsidRDefault="0001396A" w:rsidP="0001396A">
            <w:pPr>
              <w:rPr>
                <w:rFonts w:ascii="Comic Sans MS" w:hAnsi="Comic Sans MS"/>
              </w:rPr>
            </w:pPr>
            <w:r w:rsidRPr="00B742EA">
              <w:rPr>
                <w:rFonts w:ascii="Comic Sans MS" w:hAnsi="Comic Sans MS"/>
              </w:rPr>
              <w:t xml:space="preserve">School provides an interesting and varied curriculum and </w:t>
            </w:r>
            <w:r w:rsidR="00293CAC">
              <w:rPr>
                <w:rFonts w:ascii="Comic Sans MS" w:hAnsi="Comic Sans MS"/>
              </w:rPr>
              <w:t xml:space="preserve">children </w:t>
            </w:r>
            <w:r w:rsidRPr="00B742EA">
              <w:rPr>
                <w:rFonts w:ascii="Comic Sans MS" w:hAnsi="Comic Sans MS"/>
              </w:rPr>
              <w:t>are taught well</w:t>
            </w:r>
          </w:p>
          <w:p w:rsidR="0001396A" w:rsidRDefault="0001396A" w:rsidP="0001396A">
            <w:pPr>
              <w:rPr>
                <w:rFonts w:ascii="Comic Sans MS" w:hAnsi="Comic Sans MS"/>
              </w:rPr>
            </w:pPr>
            <w:r>
              <w:rPr>
                <w:rFonts w:ascii="Comic Sans MS" w:hAnsi="Comic Sans MS"/>
              </w:rPr>
              <w:t xml:space="preserve">Safe welcoming environment </w:t>
            </w:r>
          </w:p>
          <w:p w:rsidR="0001396A" w:rsidRDefault="0001396A" w:rsidP="0001396A">
            <w:pPr>
              <w:rPr>
                <w:rFonts w:ascii="Comic Sans MS" w:hAnsi="Comic Sans MS"/>
              </w:rPr>
            </w:pPr>
            <w:r w:rsidRPr="00B742EA">
              <w:rPr>
                <w:rFonts w:ascii="Comic Sans MS" w:hAnsi="Comic Sans MS"/>
              </w:rPr>
              <w:t>Staff always want to help</w:t>
            </w:r>
            <w:r>
              <w:rPr>
                <w:rFonts w:ascii="Comic Sans MS" w:hAnsi="Comic Sans MS"/>
              </w:rPr>
              <w:t xml:space="preserve"> and are approachable </w:t>
            </w:r>
          </w:p>
          <w:p w:rsidR="0001396A" w:rsidRDefault="0001396A" w:rsidP="0001396A">
            <w:pPr>
              <w:rPr>
                <w:rFonts w:ascii="Comic Sans MS" w:hAnsi="Comic Sans MS"/>
              </w:rPr>
            </w:pPr>
            <w:r>
              <w:rPr>
                <w:rFonts w:ascii="Comic Sans MS" w:hAnsi="Comic Sans MS"/>
              </w:rPr>
              <w:t>Children are well behaved</w:t>
            </w:r>
          </w:p>
          <w:p w:rsidR="0001396A" w:rsidRDefault="0001396A" w:rsidP="0001396A">
            <w:pPr>
              <w:rPr>
                <w:rFonts w:ascii="Comic Sans MS" w:hAnsi="Comic Sans MS"/>
              </w:rPr>
            </w:pPr>
            <w:r>
              <w:rPr>
                <w:rFonts w:ascii="Comic Sans MS" w:hAnsi="Comic Sans MS"/>
              </w:rPr>
              <w:t>Inclusivity</w:t>
            </w:r>
          </w:p>
          <w:p w:rsidR="0001396A" w:rsidRDefault="0001396A" w:rsidP="0001396A">
            <w:pPr>
              <w:rPr>
                <w:rFonts w:ascii="Comic Sans MS" w:hAnsi="Comic Sans MS"/>
              </w:rPr>
            </w:pPr>
            <w:r>
              <w:rPr>
                <w:rFonts w:ascii="Comic Sans MS" w:hAnsi="Comic Sans MS"/>
              </w:rPr>
              <w:t>Quality of teaching, focus and leadership</w:t>
            </w:r>
          </w:p>
          <w:p w:rsidR="0001396A" w:rsidRDefault="0001396A" w:rsidP="0001396A">
            <w:pPr>
              <w:rPr>
                <w:rFonts w:ascii="Comic Sans MS" w:hAnsi="Comic Sans MS"/>
              </w:rPr>
            </w:pPr>
            <w:r>
              <w:rPr>
                <w:rFonts w:ascii="Comic Sans MS" w:hAnsi="Comic Sans MS"/>
              </w:rPr>
              <w:t>Creative ways to enhance learning under difficult budget constraints</w:t>
            </w:r>
          </w:p>
          <w:p w:rsidR="0001396A" w:rsidRDefault="0001396A" w:rsidP="0001396A">
            <w:pPr>
              <w:rPr>
                <w:rFonts w:ascii="Comic Sans MS" w:hAnsi="Comic Sans MS"/>
              </w:rPr>
            </w:pPr>
            <w:r>
              <w:rPr>
                <w:rFonts w:ascii="Comic Sans MS" w:hAnsi="Comic Sans MS"/>
              </w:rPr>
              <w:t>Kindness entrenched in ethos</w:t>
            </w:r>
          </w:p>
          <w:p w:rsidR="0001396A" w:rsidRDefault="0001396A" w:rsidP="0001396A">
            <w:pPr>
              <w:rPr>
                <w:rFonts w:ascii="Comic Sans MS" w:hAnsi="Comic Sans MS"/>
              </w:rPr>
            </w:pPr>
            <w:r>
              <w:rPr>
                <w:rFonts w:ascii="Comic Sans MS" w:hAnsi="Comic Sans MS"/>
              </w:rPr>
              <w:t>Fun approach to learning</w:t>
            </w:r>
          </w:p>
          <w:p w:rsidR="006A3317" w:rsidRDefault="006A3317" w:rsidP="0001396A">
            <w:pPr>
              <w:rPr>
                <w:rFonts w:ascii="Comic Sans MS" w:hAnsi="Comic Sans MS"/>
              </w:rPr>
            </w:pPr>
            <w:r>
              <w:rPr>
                <w:rFonts w:ascii="Comic Sans MS" w:hAnsi="Comic Sans MS"/>
              </w:rPr>
              <w:t>Friendly atmosphere</w:t>
            </w:r>
          </w:p>
          <w:p w:rsidR="006A3317" w:rsidRDefault="006A3317" w:rsidP="0001396A">
            <w:pPr>
              <w:rPr>
                <w:rFonts w:ascii="Comic Sans MS" w:hAnsi="Comic Sans MS"/>
              </w:rPr>
            </w:pPr>
            <w:r>
              <w:rPr>
                <w:rFonts w:ascii="Comic Sans MS" w:hAnsi="Comic Sans MS"/>
              </w:rPr>
              <w:t>Welcoming, relaxed, structured approach to class 1</w:t>
            </w:r>
          </w:p>
          <w:p w:rsidR="006A3317" w:rsidRDefault="006A3317" w:rsidP="0001396A">
            <w:pPr>
              <w:rPr>
                <w:rFonts w:ascii="Comic Sans MS" w:hAnsi="Comic Sans MS"/>
              </w:rPr>
            </w:pPr>
            <w:r>
              <w:rPr>
                <w:rFonts w:ascii="Comic Sans MS" w:hAnsi="Comic Sans MS"/>
              </w:rPr>
              <w:t>Every child is known and cared for by all the staff</w:t>
            </w:r>
          </w:p>
          <w:p w:rsidR="006A3317" w:rsidRDefault="006A3317" w:rsidP="0001396A">
            <w:pPr>
              <w:rPr>
                <w:rFonts w:ascii="Comic Sans MS" w:hAnsi="Comic Sans MS"/>
              </w:rPr>
            </w:pPr>
            <w:r>
              <w:rPr>
                <w:rFonts w:ascii="Comic Sans MS" w:hAnsi="Comic Sans MS"/>
              </w:rPr>
              <w:t>The good balance between raising standards and providing challenge and stimulating learning. Providing a broad curriculum, giving children a wide range of opportunities</w:t>
            </w:r>
          </w:p>
          <w:p w:rsidR="0025592F" w:rsidRPr="00B742EA" w:rsidRDefault="006A3317" w:rsidP="00D912B6">
            <w:pPr>
              <w:rPr>
                <w:rFonts w:ascii="Comic Sans MS" w:hAnsi="Comic Sans MS"/>
              </w:rPr>
            </w:pPr>
            <w:r>
              <w:rPr>
                <w:rFonts w:ascii="Comic Sans MS" w:hAnsi="Comic Sans MS"/>
              </w:rPr>
              <w:t xml:space="preserve">Links with the church </w:t>
            </w:r>
          </w:p>
        </w:tc>
      </w:tr>
    </w:tbl>
    <w:p w:rsidR="00672C16" w:rsidRPr="00B742EA" w:rsidRDefault="00672C16" w:rsidP="00514169">
      <w:pPr>
        <w:rPr>
          <w:rFonts w:ascii="Comic Sans MS" w:hAnsi="Comic Sans MS"/>
        </w:rPr>
      </w:pPr>
    </w:p>
    <w:tbl>
      <w:tblPr>
        <w:tblStyle w:val="TableGrid"/>
        <w:tblW w:w="0" w:type="auto"/>
        <w:tblLook w:val="04A0" w:firstRow="1" w:lastRow="0" w:firstColumn="1" w:lastColumn="0" w:noHBand="0" w:noVBand="1"/>
      </w:tblPr>
      <w:tblGrid>
        <w:gridCol w:w="10456"/>
      </w:tblGrid>
      <w:tr w:rsidR="00782193" w:rsidRPr="00B742EA" w:rsidTr="0025592F">
        <w:tc>
          <w:tcPr>
            <w:tcW w:w="10598" w:type="dxa"/>
          </w:tcPr>
          <w:p w:rsidR="0001396A" w:rsidRPr="00B742EA" w:rsidRDefault="0001396A" w:rsidP="0001396A">
            <w:pPr>
              <w:rPr>
                <w:rFonts w:ascii="Comic Sans MS" w:hAnsi="Comic Sans MS"/>
              </w:rPr>
            </w:pPr>
            <w:r w:rsidRPr="00B742EA">
              <w:rPr>
                <w:rFonts w:ascii="Comic Sans MS" w:hAnsi="Comic Sans MS"/>
              </w:rPr>
              <w:t>Is there anything that you think we should change, develop or improve?</w:t>
            </w:r>
          </w:p>
          <w:p w:rsidR="0001396A" w:rsidRPr="00B742EA" w:rsidRDefault="0001396A" w:rsidP="0001396A">
            <w:pPr>
              <w:rPr>
                <w:rFonts w:ascii="Comic Sans MS" w:hAnsi="Comic Sans MS"/>
              </w:rPr>
            </w:pPr>
          </w:p>
          <w:p w:rsidR="0001396A" w:rsidRDefault="0001396A" w:rsidP="0001396A">
            <w:pPr>
              <w:rPr>
                <w:rFonts w:ascii="Comic Sans MS" w:hAnsi="Comic Sans MS"/>
              </w:rPr>
            </w:pPr>
            <w:r>
              <w:rPr>
                <w:rFonts w:ascii="Comic Sans MS" w:hAnsi="Comic Sans MS"/>
              </w:rPr>
              <w:t>Continue to ask parents for help and support even more</w:t>
            </w:r>
          </w:p>
          <w:p w:rsidR="0025592F" w:rsidRDefault="006A3317" w:rsidP="00D912B6">
            <w:pPr>
              <w:rPr>
                <w:rFonts w:ascii="Comic Sans MS" w:hAnsi="Comic Sans MS"/>
              </w:rPr>
            </w:pPr>
            <w:r>
              <w:rPr>
                <w:rFonts w:ascii="Comic Sans MS" w:hAnsi="Comic Sans MS"/>
              </w:rPr>
              <w:t xml:space="preserve">Improve communication even more – more notice for </w:t>
            </w:r>
            <w:r w:rsidR="004D3117">
              <w:rPr>
                <w:rFonts w:ascii="Comic Sans MS" w:hAnsi="Comic Sans MS"/>
              </w:rPr>
              <w:t>upcoming</w:t>
            </w:r>
            <w:bookmarkStart w:id="0" w:name="_GoBack"/>
            <w:bookmarkEnd w:id="0"/>
            <w:r>
              <w:rPr>
                <w:rFonts w:ascii="Comic Sans MS" w:hAnsi="Comic Sans MS"/>
              </w:rPr>
              <w:t xml:space="preserve"> events</w:t>
            </w:r>
          </w:p>
          <w:p w:rsidR="00FD02E4" w:rsidRPr="00FD02E4" w:rsidRDefault="00FD02E4" w:rsidP="00D912B6">
            <w:pPr>
              <w:rPr>
                <w:rFonts w:ascii="Comic Sans MS" w:hAnsi="Comic Sans MS"/>
                <w:sz w:val="20"/>
                <w:szCs w:val="20"/>
              </w:rPr>
            </w:pPr>
            <w:r w:rsidRPr="00FD02E4">
              <w:rPr>
                <w:rFonts w:ascii="Comic Sans MS" w:hAnsi="Comic Sans MS"/>
                <w:color w:val="FF0000"/>
                <w:sz w:val="20"/>
                <w:szCs w:val="20"/>
              </w:rPr>
              <w:t>(We try our best to give as much notice for all the events that we have in school, these are always published on our school calendar, which is available on our website, parents</w:t>
            </w:r>
            <w:r w:rsidR="00293CAC">
              <w:rPr>
                <w:rFonts w:ascii="Comic Sans MS" w:hAnsi="Comic Sans MS"/>
                <w:color w:val="FF0000"/>
                <w:sz w:val="20"/>
                <w:szCs w:val="20"/>
              </w:rPr>
              <w:t>’</w:t>
            </w:r>
            <w:r w:rsidRPr="00FD02E4">
              <w:rPr>
                <w:rFonts w:ascii="Comic Sans MS" w:hAnsi="Comic Sans MS"/>
                <w:color w:val="FF0000"/>
                <w:sz w:val="20"/>
                <w:szCs w:val="20"/>
              </w:rPr>
              <w:t xml:space="preserve"> </w:t>
            </w:r>
            <w:proofErr w:type="spellStart"/>
            <w:r w:rsidRPr="00FD02E4">
              <w:rPr>
                <w:rFonts w:ascii="Comic Sans MS" w:hAnsi="Comic Sans MS"/>
                <w:color w:val="FF0000"/>
                <w:sz w:val="20"/>
                <w:szCs w:val="20"/>
              </w:rPr>
              <w:t>eschools</w:t>
            </w:r>
            <w:proofErr w:type="spellEnd"/>
            <w:r w:rsidRPr="00FD02E4">
              <w:rPr>
                <w:rFonts w:ascii="Comic Sans MS" w:hAnsi="Comic Sans MS"/>
                <w:color w:val="FF0000"/>
                <w:sz w:val="20"/>
                <w:szCs w:val="20"/>
              </w:rPr>
              <w:t xml:space="preserve"> account and app. We also post events on our school Facebook page too)</w:t>
            </w:r>
          </w:p>
        </w:tc>
      </w:tr>
    </w:tbl>
    <w:p w:rsidR="002D432D" w:rsidRPr="00B742EA" w:rsidRDefault="002D432D" w:rsidP="00514169">
      <w:pPr>
        <w:rPr>
          <w:rFonts w:ascii="Comic Sans MS" w:hAnsi="Comic Sans MS"/>
        </w:rPr>
      </w:pPr>
    </w:p>
    <w:p w:rsidR="00FD02E4" w:rsidRDefault="00FD02E4" w:rsidP="00514169">
      <w:pPr>
        <w:rPr>
          <w:rFonts w:ascii="Comic Sans MS" w:hAnsi="Comic Sans MS"/>
        </w:rPr>
      </w:pPr>
    </w:p>
    <w:p w:rsidR="00D912B6" w:rsidRDefault="00D13D79" w:rsidP="00514169">
      <w:pPr>
        <w:rPr>
          <w:rFonts w:ascii="Comic Sans MS" w:hAnsi="Comic Sans MS"/>
        </w:rPr>
      </w:pPr>
      <w:r>
        <w:rPr>
          <w:rFonts w:ascii="Comic Sans MS" w:hAnsi="Comic Sans MS"/>
        </w:rPr>
        <w:lastRenderedPageBreak/>
        <w:t xml:space="preserve">Thank you once again for all the positive comments we received, it is a real pleasure to see how much everyone values the school and the staff who work here. </w:t>
      </w:r>
    </w:p>
    <w:p w:rsidR="00514169" w:rsidRPr="00B742EA" w:rsidRDefault="00D13D79" w:rsidP="00514169">
      <w:pPr>
        <w:rPr>
          <w:rFonts w:ascii="Comic Sans MS" w:hAnsi="Comic Sans MS"/>
        </w:rPr>
      </w:pPr>
      <w:r>
        <w:rPr>
          <w:rFonts w:ascii="Comic Sans MS" w:hAnsi="Comic Sans MS"/>
        </w:rPr>
        <w:t>We will all continue to work hard, offering all our children the best possible opportunities and make Tedburn a special place fo</w:t>
      </w:r>
      <w:r w:rsidR="00196B64">
        <w:rPr>
          <w:rFonts w:ascii="Comic Sans MS" w:hAnsi="Comic Sans MS"/>
        </w:rPr>
        <w:t>r everyone. We will be holding our next</w:t>
      </w:r>
      <w:r w:rsidR="00293CAC">
        <w:rPr>
          <w:rFonts w:ascii="Comic Sans MS" w:hAnsi="Comic Sans MS"/>
        </w:rPr>
        <w:t xml:space="preserve"> parent</w:t>
      </w:r>
      <w:r>
        <w:rPr>
          <w:rFonts w:ascii="Comic Sans MS" w:hAnsi="Comic Sans MS"/>
        </w:rPr>
        <w:t>s</w:t>
      </w:r>
      <w:r w:rsidR="00293CAC">
        <w:rPr>
          <w:rFonts w:ascii="Comic Sans MS" w:hAnsi="Comic Sans MS"/>
        </w:rPr>
        <w:t>’</w:t>
      </w:r>
      <w:r>
        <w:rPr>
          <w:rFonts w:ascii="Comic Sans MS" w:hAnsi="Comic Sans MS"/>
        </w:rPr>
        <w:t xml:space="preserve"> forum on </w:t>
      </w:r>
      <w:r w:rsidR="00D912B6">
        <w:rPr>
          <w:rFonts w:ascii="Comic Sans MS" w:hAnsi="Comic Sans MS"/>
        </w:rPr>
        <w:t>Friday 22</w:t>
      </w:r>
      <w:r w:rsidR="00D912B6" w:rsidRPr="00D912B6">
        <w:rPr>
          <w:rFonts w:ascii="Comic Sans MS" w:hAnsi="Comic Sans MS"/>
          <w:vertAlign w:val="superscript"/>
        </w:rPr>
        <w:t>nd</w:t>
      </w:r>
      <w:r w:rsidR="00D912B6">
        <w:rPr>
          <w:rFonts w:ascii="Comic Sans MS" w:hAnsi="Comic Sans MS"/>
        </w:rPr>
        <w:t xml:space="preserve"> March</w:t>
      </w:r>
      <w:r w:rsidR="00196B64">
        <w:rPr>
          <w:rFonts w:ascii="Comic Sans MS" w:hAnsi="Comic Sans MS"/>
        </w:rPr>
        <w:t xml:space="preserve"> at 2.30 and hope you can come along for a coffee and a chat.</w:t>
      </w:r>
    </w:p>
    <w:sectPr w:rsidR="00514169" w:rsidRPr="00B742EA" w:rsidSect="00672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447"/>
      </v:shape>
    </w:pict>
  </w:numPicBullet>
  <w:abstractNum w:abstractNumId="0" w15:restartNumberingAfterBreak="0">
    <w:nsid w:val="18BF000E"/>
    <w:multiLevelType w:val="hybridMultilevel"/>
    <w:tmpl w:val="7F2C1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62636"/>
    <w:multiLevelType w:val="hybridMultilevel"/>
    <w:tmpl w:val="2342FECE"/>
    <w:lvl w:ilvl="0" w:tplc="9A4A8508">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EDF"/>
    <w:multiLevelType w:val="hybridMultilevel"/>
    <w:tmpl w:val="62F0FE28"/>
    <w:lvl w:ilvl="0" w:tplc="0809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32397FA7"/>
    <w:multiLevelType w:val="hybridMultilevel"/>
    <w:tmpl w:val="5F9689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27A44"/>
    <w:multiLevelType w:val="hybridMultilevel"/>
    <w:tmpl w:val="8B969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34C02"/>
    <w:multiLevelType w:val="hybridMultilevel"/>
    <w:tmpl w:val="3CBAF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53"/>
    <w:rsid w:val="0001396A"/>
    <w:rsid w:val="00087349"/>
    <w:rsid w:val="00091EDC"/>
    <w:rsid w:val="000E28A7"/>
    <w:rsid w:val="00196B64"/>
    <w:rsid w:val="001A7721"/>
    <w:rsid w:val="001E025A"/>
    <w:rsid w:val="002077AA"/>
    <w:rsid w:val="0021505F"/>
    <w:rsid w:val="0025479F"/>
    <w:rsid w:val="0025592F"/>
    <w:rsid w:val="00273B18"/>
    <w:rsid w:val="00273B48"/>
    <w:rsid w:val="00293CAC"/>
    <w:rsid w:val="002A739B"/>
    <w:rsid w:val="002D432D"/>
    <w:rsid w:val="002E6F83"/>
    <w:rsid w:val="00347316"/>
    <w:rsid w:val="003F1D33"/>
    <w:rsid w:val="004D3117"/>
    <w:rsid w:val="00514169"/>
    <w:rsid w:val="005339D8"/>
    <w:rsid w:val="005A1F29"/>
    <w:rsid w:val="005C6AF0"/>
    <w:rsid w:val="00604E53"/>
    <w:rsid w:val="00654DAB"/>
    <w:rsid w:val="00672C16"/>
    <w:rsid w:val="006A3317"/>
    <w:rsid w:val="00744483"/>
    <w:rsid w:val="0078218B"/>
    <w:rsid w:val="00782193"/>
    <w:rsid w:val="007F2BEB"/>
    <w:rsid w:val="007F710C"/>
    <w:rsid w:val="00807936"/>
    <w:rsid w:val="00816291"/>
    <w:rsid w:val="00816EFE"/>
    <w:rsid w:val="00950914"/>
    <w:rsid w:val="009811E7"/>
    <w:rsid w:val="00995A2C"/>
    <w:rsid w:val="009A2416"/>
    <w:rsid w:val="00A43A95"/>
    <w:rsid w:val="00A45FA6"/>
    <w:rsid w:val="00A96B7F"/>
    <w:rsid w:val="00B742EA"/>
    <w:rsid w:val="00BE3625"/>
    <w:rsid w:val="00BE749D"/>
    <w:rsid w:val="00BF6507"/>
    <w:rsid w:val="00C92FFC"/>
    <w:rsid w:val="00D05B0D"/>
    <w:rsid w:val="00D13D79"/>
    <w:rsid w:val="00D35DE1"/>
    <w:rsid w:val="00D912B6"/>
    <w:rsid w:val="00D92F40"/>
    <w:rsid w:val="00EC57F5"/>
    <w:rsid w:val="00F473FC"/>
    <w:rsid w:val="00F54F3C"/>
    <w:rsid w:val="00FD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0E9F0"/>
  <w15:docId w15:val="{5F5DBF41-9D02-45DF-A1C4-8DCB6940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C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16"/>
    <w:rPr>
      <w:rFonts w:ascii="Tahoma" w:hAnsi="Tahoma" w:cs="Tahoma"/>
      <w:sz w:val="16"/>
      <w:szCs w:val="16"/>
    </w:rPr>
  </w:style>
  <w:style w:type="character" w:customStyle="1" w:styleId="BalloonTextChar">
    <w:name w:val="Balloon Text Char"/>
    <w:basedOn w:val="DefaultParagraphFont"/>
    <w:link w:val="BalloonText"/>
    <w:uiPriority w:val="99"/>
    <w:semiHidden/>
    <w:rsid w:val="00672C16"/>
    <w:rPr>
      <w:rFonts w:ascii="Tahoma" w:hAnsi="Tahoma" w:cs="Tahoma"/>
      <w:sz w:val="16"/>
      <w:szCs w:val="16"/>
    </w:rPr>
  </w:style>
  <w:style w:type="table" w:styleId="TableGrid">
    <w:name w:val="Table Grid"/>
    <w:basedOn w:val="TableNormal"/>
    <w:uiPriority w:val="59"/>
    <w:rsid w:val="0067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Dixon</dc:creator>
  <cp:lastModifiedBy>akeay@thelink.devon.sch.uk</cp:lastModifiedBy>
  <cp:revision>7</cp:revision>
  <cp:lastPrinted>2019-01-28T11:21:00Z</cp:lastPrinted>
  <dcterms:created xsi:type="dcterms:W3CDTF">2019-01-28T10:58:00Z</dcterms:created>
  <dcterms:modified xsi:type="dcterms:W3CDTF">2019-01-31T10:33:00Z</dcterms:modified>
</cp:coreProperties>
</file>