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683335" w14:paraId="5E696853" w14:textId="77777777" w:rsidTr="49E72E3A">
        <w:trPr>
          <w:trHeight w:val="1030"/>
        </w:trPr>
        <w:tc>
          <w:tcPr>
            <w:tcW w:w="15570" w:type="dxa"/>
            <w:shd w:val="clear" w:color="auto" w:fill="4A66AC" w:themeFill="accent1"/>
          </w:tcPr>
          <w:p w14:paraId="2FC70A8D" w14:textId="00C5FCFC" w:rsidR="00FA4483" w:rsidRPr="00683335" w:rsidRDefault="00E35692" w:rsidP="00FA4483">
            <w:pPr>
              <w:pStyle w:val="NoSpacing"/>
              <w:jc w:val="center"/>
              <w:rPr>
                <w:rFonts w:cstheme="minorHAnsi"/>
                <w:b/>
                <w:bCs/>
                <w:color w:val="FFFFFF" w:themeColor="background1"/>
                <w:sz w:val="44"/>
                <w:szCs w:val="48"/>
              </w:rPr>
            </w:pPr>
            <w:r>
              <w:rPr>
                <w:noProof/>
              </w:rPr>
              <w:drawing>
                <wp:anchor distT="0" distB="0" distL="114300" distR="114300" simplePos="0" relativeHeight="251664385" behindDoc="0" locked="0" layoutInCell="1" allowOverlap="1" wp14:anchorId="44321741" wp14:editId="6127C722">
                  <wp:simplePos x="0" y="0"/>
                  <wp:positionH relativeFrom="column">
                    <wp:posOffset>28575</wp:posOffset>
                  </wp:positionH>
                  <wp:positionV relativeFrom="paragraph">
                    <wp:posOffset>19050</wp:posOffset>
                  </wp:positionV>
                  <wp:extent cx="688658" cy="835675"/>
                  <wp:effectExtent l="19050" t="19050" r="16510" b="21590"/>
                  <wp:wrapSquare wrapText="bothSides"/>
                  <wp:docPr id="978325753" name="Picture 97832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rot="21540000">
                            <a:off x="0" y="0"/>
                            <a:ext cx="688658" cy="835675"/>
                          </a:xfrm>
                          <a:prstGeom prst="rect">
                            <a:avLst/>
                          </a:prstGeom>
                        </pic:spPr>
                      </pic:pic>
                    </a:graphicData>
                  </a:graphic>
                  <wp14:sizeRelH relativeFrom="page">
                    <wp14:pctWidth>0</wp14:pctWidth>
                  </wp14:sizeRelH>
                  <wp14:sizeRelV relativeFrom="page">
                    <wp14:pctHeight>0</wp14:pctHeight>
                  </wp14:sizeRelV>
                </wp:anchor>
              </w:drawing>
            </w:r>
            <w:r w:rsidR="007A3188">
              <w:rPr>
                <w:noProof/>
              </w:rPr>
              <w:drawing>
                <wp:anchor distT="0" distB="0" distL="114300" distR="114300" simplePos="0" relativeHeight="251662337" behindDoc="1" locked="0" layoutInCell="1" allowOverlap="1" wp14:anchorId="773EF563" wp14:editId="44C1EE42">
                  <wp:simplePos x="0" y="0"/>
                  <wp:positionH relativeFrom="column">
                    <wp:posOffset>8439150</wp:posOffset>
                  </wp:positionH>
                  <wp:positionV relativeFrom="paragraph">
                    <wp:posOffset>6350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FA4483" w:rsidRPr="00683335">
              <w:rPr>
                <w:rFonts w:cstheme="minorHAnsi"/>
              </w:rPr>
              <w:br w:type="page"/>
            </w:r>
            <w:r w:rsidR="00E51C37">
              <w:rPr>
                <w:rFonts w:cstheme="minorHAnsi"/>
                <w:b/>
                <w:bCs/>
                <w:color w:val="FFFFFF" w:themeColor="background1"/>
                <w:sz w:val="44"/>
                <w:szCs w:val="48"/>
              </w:rPr>
              <w:t>Tedburn St Mary</w:t>
            </w:r>
            <w:r w:rsidR="00FA4483" w:rsidRPr="00683335">
              <w:rPr>
                <w:rFonts w:cstheme="minorHAnsi"/>
                <w:b/>
                <w:bCs/>
                <w:color w:val="FFFFFF" w:themeColor="background1"/>
                <w:sz w:val="44"/>
                <w:szCs w:val="48"/>
              </w:rPr>
              <w:t xml:space="preserve"> Primary</w:t>
            </w:r>
          </w:p>
          <w:p w14:paraId="03AF3485" w14:textId="3B7777C2" w:rsidR="00FA4483" w:rsidRPr="00683335" w:rsidRDefault="00C830C0" w:rsidP="7DF9E93E">
            <w:pPr>
              <w:pStyle w:val="NoSpacing"/>
              <w:jc w:val="center"/>
              <w:rPr>
                <w:rFonts w:cstheme="minorHAnsi"/>
                <w:b/>
                <w:bCs/>
                <w:color w:val="FFFFFF" w:themeColor="background1"/>
                <w:sz w:val="44"/>
                <w:szCs w:val="44"/>
              </w:rPr>
            </w:pPr>
            <w:r w:rsidRPr="00683335">
              <w:rPr>
                <w:rFonts w:cstheme="minorHAnsi"/>
                <w:b/>
                <w:bCs/>
                <w:color w:val="FFFFFF" w:themeColor="background1"/>
                <w:sz w:val="44"/>
                <w:szCs w:val="44"/>
              </w:rPr>
              <w:t xml:space="preserve">Design Technology </w:t>
            </w:r>
            <w:r w:rsidR="00E751F2" w:rsidRPr="00683335">
              <w:rPr>
                <w:rFonts w:cstheme="minorHAnsi"/>
                <w:b/>
                <w:bCs/>
                <w:color w:val="FFFFFF" w:themeColor="background1"/>
                <w:sz w:val="44"/>
                <w:szCs w:val="44"/>
              </w:rPr>
              <w:t>Curriculum P</w:t>
            </w:r>
            <w:r w:rsidR="00FA4483" w:rsidRPr="00683335">
              <w:rPr>
                <w:rFonts w:cstheme="minorHAnsi"/>
                <w:b/>
                <w:bCs/>
                <w:color w:val="FFFFFF" w:themeColor="background1"/>
                <w:sz w:val="44"/>
                <w:szCs w:val="44"/>
              </w:rPr>
              <w:t>lan</w:t>
            </w:r>
            <w:r w:rsidR="00621F33" w:rsidRPr="00683335">
              <w:rPr>
                <w:rFonts w:cstheme="minorHAnsi"/>
                <w:b/>
                <w:bCs/>
                <w:color w:val="FFFFFF" w:themeColor="background1"/>
                <w:sz w:val="44"/>
                <w:szCs w:val="44"/>
              </w:rPr>
              <w:t xml:space="preserve"> </w:t>
            </w:r>
          </w:p>
          <w:p w14:paraId="3DCC9945" w14:textId="6F5EFEBC" w:rsidR="00FA4483" w:rsidRPr="00683335" w:rsidRDefault="68B8F821" w:rsidP="7DF9E93E">
            <w:pPr>
              <w:spacing w:line="257" w:lineRule="auto"/>
              <w:jc w:val="center"/>
              <w:rPr>
                <w:rFonts w:asciiTheme="minorHAnsi" w:hAnsiTheme="minorHAnsi" w:cstheme="minorHAnsi"/>
              </w:rPr>
            </w:pPr>
            <w:r w:rsidRPr="00683335">
              <w:rPr>
                <w:rFonts w:asciiTheme="minorHAnsi" w:eastAsia="Calibri" w:hAnsiTheme="minorHAnsi" w:cstheme="minorHAnsi"/>
              </w:rPr>
              <w:t xml:space="preserve">Our Curriculum statements are designed to be used as a supportive tool to plan teaching and learning across our school.  The key skills are derived from the National Curriculum and </w:t>
            </w:r>
            <w:r w:rsidR="0065733E">
              <w:rPr>
                <w:rFonts w:asciiTheme="minorHAnsi" w:eastAsia="Calibri" w:hAnsiTheme="minorHAnsi" w:cstheme="minorHAnsi"/>
              </w:rPr>
              <w:t xml:space="preserve">the Scheme of Work we use to teach DT. These are </w:t>
            </w:r>
            <w:r w:rsidRPr="00683335">
              <w:rPr>
                <w:rFonts w:asciiTheme="minorHAnsi" w:eastAsia="Calibri" w:hAnsiTheme="minorHAnsi" w:cstheme="minorHAnsi"/>
              </w:rPr>
              <w:t xml:space="preserve">spilt into individual year groups to support a progressive approach and mixed age classes.  </w:t>
            </w:r>
          </w:p>
          <w:p w14:paraId="6A446F29" w14:textId="60AFC0F2" w:rsidR="00FA4483" w:rsidRPr="00683335" w:rsidRDefault="00FA4483" w:rsidP="00683335">
            <w:pPr>
              <w:pStyle w:val="NoSpacing"/>
              <w:rPr>
                <w:rFonts w:cstheme="minorHAnsi"/>
                <w:b/>
                <w:bCs/>
                <w:color w:val="FFFFFF" w:themeColor="background1"/>
                <w:sz w:val="44"/>
                <w:szCs w:val="44"/>
              </w:rPr>
            </w:pPr>
          </w:p>
        </w:tc>
      </w:tr>
      <w:tr w:rsidR="00621F33" w:rsidRPr="00683335" w14:paraId="59296DB6" w14:textId="77777777" w:rsidTr="49E72E3A">
        <w:trPr>
          <w:trHeight w:val="1818"/>
        </w:trPr>
        <w:tc>
          <w:tcPr>
            <w:tcW w:w="15570" w:type="dxa"/>
          </w:tcPr>
          <w:p w14:paraId="0343220B" w14:textId="77777777" w:rsidR="00243886" w:rsidRPr="0086727B" w:rsidRDefault="00243886" w:rsidP="49E72E3A">
            <w:pPr>
              <w:pStyle w:val="TableTitle"/>
              <w:rPr>
                <w:rFonts w:asciiTheme="majorHAnsi" w:hAnsiTheme="majorHAnsi" w:cstheme="majorHAnsi"/>
                <w:u w:val="single"/>
              </w:rPr>
            </w:pPr>
            <w:r w:rsidRPr="0086727B">
              <w:rPr>
                <w:rFonts w:asciiTheme="majorHAnsi" w:hAnsiTheme="majorHAnsi" w:cstheme="majorHAnsi"/>
                <w:u w:val="single"/>
              </w:rPr>
              <w:t xml:space="preserve">Intent </w:t>
            </w:r>
          </w:p>
          <w:p w14:paraId="2B4D8D10" w14:textId="4C3F4A59" w:rsidR="0065733E" w:rsidRPr="00683335" w:rsidRDefault="0065733E" w:rsidP="49E72E3A">
            <w:pPr>
              <w:pStyle w:val="TableTitle"/>
              <w:rPr>
                <w:rFonts w:asciiTheme="minorHAnsi" w:hAnsiTheme="minorHAnsi" w:cstheme="minorBidi"/>
                <w:b w:val="0"/>
                <w:sz w:val="22"/>
                <w:szCs w:val="22"/>
              </w:rPr>
            </w:pPr>
            <w:r w:rsidRPr="0086727B">
              <w:rPr>
                <w:rFonts w:asciiTheme="majorHAnsi" w:hAnsiTheme="majorHAnsi" w:cstheme="majorHAnsi"/>
              </w:rPr>
              <w:t xml:space="preserve">Our Design and technology </w:t>
            </w:r>
            <w:r w:rsidR="00F47764" w:rsidRPr="0086727B">
              <w:rPr>
                <w:rFonts w:asciiTheme="majorHAnsi" w:hAnsiTheme="majorHAnsi" w:cstheme="majorHAnsi"/>
              </w:rPr>
              <w:t>curriculum</w:t>
            </w:r>
            <w:r w:rsidRPr="0086727B">
              <w:rPr>
                <w:rFonts w:asciiTheme="majorHAnsi" w:hAnsiTheme="majorHAnsi" w:cstheme="majorHAnsi"/>
              </w:rPr>
              <w:t xml:space="preserve"> of work aims to inspire pupils to be innovative and creative thinkers who have an appreciation for the product design cycle through ideation, creation, and evaluation. We want pupils to develop the confidence to take risks, through drafting design concepts, modelling, and testing and to be reflective learners who evaluate their work and the work of others. Through our scheme of work, we aim to build an awareness of the impact of design and technology on our lives and encourage pupils to become resourceful, enterprising citizens who will have the skills to contribute to future design advancements. Our Design and technology scheme of work enables pupils to meet the end of key stage attainment targets in the National curriculum and the aims also align with those in the National curriculum. EYFS (Reception) units provide opportunities for pupils’ to work towards the Development matters statements and the Early Learning Goals.</w:t>
            </w:r>
          </w:p>
        </w:tc>
      </w:tr>
    </w:tbl>
    <w:p w14:paraId="358E94C7" w14:textId="42FD8542" w:rsidR="006B4A94" w:rsidRPr="00683335"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570"/>
      </w:tblGrid>
      <w:tr w:rsidR="006B4A94" w:rsidRPr="00683335" w14:paraId="49EB36A3" w14:textId="77777777" w:rsidTr="30A83C79">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86727B" w:rsidRDefault="006D3954" w:rsidP="006D3954">
            <w:pPr>
              <w:rPr>
                <w:rFonts w:asciiTheme="majorHAnsi" w:hAnsiTheme="majorHAnsi" w:cstheme="majorHAnsi"/>
                <w:b/>
                <w:sz w:val="28"/>
                <w:szCs w:val="28"/>
                <w:u w:val="single"/>
              </w:rPr>
            </w:pPr>
            <w:r w:rsidRPr="0086727B">
              <w:rPr>
                <w:rFonts w:asciiTheme="majorHAnsi" w:hAnsiTheme="majorHAnsi" w:cstheme="majorHAnsi"/>
                <w:b/>
                <w:sz w:val="28"/>
                <w:szCs w:val="28"/>
                <w:u w:val="single"/>
              </w:rPr>
              <w:t>Vocabulary</w:t>
            </w:r>
          </w:p>
          <w:p w14:paraId="5D309CE1" w14:textId="77777777" w:rsidR="006D3954" w:rsidRPr="0086727B" w:rsidRDefault="006D3954" w:rsidP="5F11BA00">
            <w:pPr>
              <w:rPr>
                <w:rFonts w:asciiTheme="majorHAnsi" w:eastAsia="Arial" w:hAnsiTheme="majorHAnsi" w:cstheme="majorHAnsi"/>
                <w:sz w:val="24"/>
                <w:szCs w:val="24"/>
              </w:rPr>
            </w:pPr>
          </w:p>
          <w:p w14:paraId="36BE9F1F" w14:textId="54CBAFF7" w:rsidR="006B4A94" w:rsidRPr="0086727B" w:rsidRDefault="5B0010E9" w:rsidP="0A80307B">
            <w:pPr>
              <w:rPr>
                <w:rFonts w:asciiTheme="majorHAnsi" w:eastAsia="Arial" w:hAnsiTheme="majorHAnsi" w:cstheme="majorHAnsi"/>
                <w:color w:val="000000" w:themeColor="text1"/>
                <w:sz w:val="24"/>
                <w:szCs w:val="24"/>
              </w:rPr>
            </w:pPr>
            <w:r w:rsidRPr="0086727B">
              <w:rPr>
                <w:rFonts w:asciiTheme="majorHAnsi" w:eastAsia="Arial" w:hAnsiTheme="majorHAnsi" w:cstheme="majorHAnsi"/>
                <w:color w:val="000000" w:themeColor="text1"/>
                <w:sz w:val="24"/>
                <w:szCs w:val="24"/>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tc>
      </w:tr>
      <w:tr w:rsidR="00621F33" w:rsidRPr="00683335" w14:paraId="2640F929" w14:textId="77777777" w:rsidTr="30A83C79">
        <w:tc>
          <w:tcPr>
            <w:tcW w:w="15570" w:type="dxa"/>
            <w:tcBorders>
              <w:top w:val="single" w:sz="4" w:space="0" w:color="000000" w:themeColor="text1"/>
              <w:bottom w:val="single" w:sz="4" w:space="0" w:color="000000" w:themeColor="text1"/>
            </w:tcBorders>
            <w:shd w:val="clear" w:color="auto" w:fill="FFFFFF" w:themeFill="background1"/>
          </w:tcPr>
          <w:p w14:paraId="306AE723" w14:textId="7783056D" w:rsidR="006D3954" w:rsidRPr="005A65AF" w:rsidRDefault="005409D1" w:rsidP="0090468F">
            <w:pPr>
              <w:rPr>
                <w:rFonts w:asciiTheme="minorHAnsi" w:hAnsiTheme="minorHAnsi" w:cstheme="minorHAnsi"/>
              </w:rPr>
            </w:pPr>
            <w:r>
              <w:rPr>
                <w:rFonts w:asciiTheme="minorHAnsi" w:hAnsiTheme="minorHAnsi" w:cstheme="minorHAnsi"/>
              </w:rPr>
              <w:t>F</w:t>
            </w:r>
            <w:r w:rsidR="00CA7444">
              <w:rPr>
                <w:rFonts w:asciiTheme="minorHAnsi" w:hAnsiTheme="minorHAnsi" w:cstheme="minorHAnsi"/>
              </w:rPr>
              <w:t xml:space="preserve">or module-specific vocabulary for each year group, please see the following document: </w:t>
            </w:r>
            <w:hyperlink r:id="rId13" w:history="1">
              <w:r w:rsidR="00CA7444" w:rsidRPr="00393ACA">
                <w:rPr>
                  <w:rStyle w:val="Hyperlink"/>
                  <w:rFonts w:asciiTheme="minorHAnsi" w:eastAsia="Arial" w:hAnsiTheme="minorHAnsi" w:cstheme="minorHAnsi"/>
                </w:rPr>
                <w:t>https://thelinkdevon.sharepoint.com/:b:/s/StaffListTedburn-Staff/Ec0oSmI3tBpOu4whzp4Ct8oBwXx6TVrZ4BGiqNgA1UijcQ?e=0v4bjx</w:t>
              </w:r>
            </w:hyperlink>
          </w:p>
          <w:p w14:paraId="00308CF6" w14:textId="77777777" w:rsidR="006918BF" w:rsidRDefault="006918BF" w:rsidP="0090468F">
            <w:pPr>
              <w:rPr>
                <w:rFonts w:asciiTheme="minorHAnsi" w:hAnsiTheme="minorHAnsi" w:cstheme="minorHAnsi"/>
              </w:rPr>
            </w:pPr>
          </w:p>
          <w:p w14:paraId="6D5427DA" w14:textId="49CF41A9" w:rsidR="0001229F" w:rsidRPr="0086727B" w:rsidRDefault="0001229F" w:rsidP="0090468F">
            <w:pPr>
              <w:rPr>
                <w:rFonts w:asciiTheme="majorHAnsi" w:hAnsiTheme="majorHAnsi" w:cstheme="majorHAnsi"/>
                <w:b/>
                <w:bCs/>
                <w:sz w:val="28"/>
                <w:szCs w:val="28"/>
                <w:u w:val="single"/>
              </w:rPr>
            </w:pPr>
            <w:r w:rsidRPr="0086727B">
              <w:rPr>
                <w:rFonts w:asciiTheme="majorHAnsi" w:hAnsiTheme="majorHAnsi" w:cstheme="majorHAnsi"/>
                <w:b/>
                <w:bCs/>
                <w:sz w:val="28"/>
                <w:szCs w:val="28"/>
                <w:u w:val="single"/>
              </w:rPr>
              <w:lastRenderedPageBreak/>
              <w:t>Implementation</w:t>
            </w:r>
          </w:p>
          <w:p w14:paraId="35FC9BE3" w14:textId="77777777" w:rsidR="00B81F08" w:rsidRDefault="00CB0991" w:rsidP="0090468F">
            <w:pPr>
              <w:rPr>
                <w:rFonts w:asciiTheme="majorHAnsi" w:hAnsiTheme="majorHAnsi" w:cstheme="majorHAnsi"/>
                <w:sz w:val="28"/>
                <w:szCs w:val="28"/>
              </w:rPr>
            </w:pPr>
            <w:r w:rsidRPr="0086727B">
              <w:rPr>
                <w:rFonts w:asciiTheme="majorHAnsi" w:hAnsiTheme="majorHAnsi" w:cstheme="majorHAnsi"/>
                <w:sz w:val="28"/>
                <w:szCs w:val="28"/>
              </w:rPr>
              <w:t xml:space="preserve">Design and technology at Tedburn </w:t>
            </w:r>
            <w:r w:rsidR="004B27CD" w:rsidRPr="0086727B">
              <w:rPr>
                <w:rFonts w:asciiTheme="majorHAnsi" w:hAnsiTheme="majorHAnsi" w:cstheme="majorHAnsi"/>
                <w:sz w:val="28"/>
                <w:szCs w:val="28"/>
              </w:rPr>
              <w:t xml:space="preserve">follows the </w:t>
            </w:r>
            <w:r w:rsidRPr="0086727B">
              <w:rPr>
                <w:rFonts w:asciiTheme="majorHAnsi" w:hAnsiTheme="majorHAnsi" w:cstheme="majorHAnsi"/>
                <w:sz w:val="28"/>
                <w:szCs w:val="28"/>
              </w:rPr>
              <w:t>National curriculum</w:t>
            </w:r>
            <w:r w:rsidR="004B27CD" w:rsidRPr="0086727B">
              <w:rPr>
                <w:rFonts w:asciiTheme="majorHAnsi" w:hAnsiTheme="majorHAnsi" w:cstheme="majorHAnsi"/>
                <w:sz w:val="28"/>
                <w:szCs w:val="28"/>
              </w:rPr>
              <w:t>, which</w:t>
            </w:r>
            <w:r w:rsidRPr="0086727B">
              <w:rPr>
                <w:rFonts w:asciiTheme="majorHAnsi" w:hAnsiTheme="majorHAnsi" w:cstheme="majorHAnsi"/>
                <w:sz w:val="28"/>
                <w:szCs w:val="28"/>
              </w:rPr>
              <w:t xml:space="preserve"> outlines the three main stages of the design process: design, make and evaluate. </w:t>
            </w:r>
            <w:r w:rsidR="00B81F08">
              <w:rPr>
                <w:rFonts w:asciiTheme="majorHAnsi" w:hAnsiTheme="majorHAnsi" w:cstheme="majorHAnsi"/>
                <w:sz w:val="28"/>
                <w:szCs w:val="28"/>
              </w:rPr>
              <w:t>We use Kapow DT curriculum to support the effective delivery of DT across school.</w:t>
            </w:r>
          </w:p>
          <w:p w14:paraId="76348ED2" w14:textId="719D2E0D" w:rsidR="004B27CD" w:rsidRPr="0086727B" w:rsidRDefault="00CB0991" w:rsidP="0090468F">
            <w:pPr>
              <w:rPr>
                <w:rFonts w:asciiTheme="majorHAnsi" w:hAnsiTheme="majorHAnsi" w:cstheme="majorHAnsi"/>
                <w:sz w:val="28"/>
                <w:szCs w:val="28"/>
              </w:rPr>
            </w:pPr>
            <w:r w:rsidRPr="0086727B">
              <w:rPr>
                <w:rFonts w:asciiTheme="majorHAnsi" w:hAnsiTheme="majorHAnsi" w:cstheme="majorHAnsi"/>
                <w:sz w:val="28"/>
                <w:szCs w:val="28"/>
              </w:rPr>
              <w:t xml:space="preserve">Each stage of the design process is underpinned by technical knowledge which encompasses the contextual, historical, and technical understanding required for each strand. </w:t>
            </w:r>
          </w:p>
          <w:p w14:paraId="0A095439" w14:textId="0998A384" w:rsidR="004B27CD" w:rsidRPr="0086727B" w:rsidRDefault="004B27CD" w:rsidP="0090468F">
            <w:pPr>
              <w:rPr>
                <w:rFonts w:asciiTheme="majorHAnsi" w:hAnsiTheme="majorHAnsi" w:cstheme="majorHAnsi"/>
                <w:sz w:val="28"/>
                <w:szCs w:val="28"/>
              </w:rPr>
            </w:pPr>
          </w:p>
          <w:p w14:paraId="099E3384" w14:textId="3FC5ABC3" w:rsidR="004B27CD" w:rsidRPr="0086727B" w:rsidRDefault="00B315F2" w:rsidP="0090468F">
            <w:pPr>
              <w:rPr>
                <w:rFonts w:asciiTheme="majorHAnsi" w:hAnsiTheme="majorHAnsi" w:cstheme="majorHAnsi"/>
                <w:sz w:val="28"/>
                <w:szCs w:val="28"/>
              </w:rPr>
            </w:pPr>
            <w:r w:rsidRPr="0086727B">
              <w:rPr>
                <w:rFonts w:asciiTheme="majorHAnsi" w:hAnsiTheme="majorHAnsi" w:cstheme="majorHAnsi"/>
                <w:noProof/>
                <w:sz w:val="28"/>
                <w:szCs w:val="28"/>
              </w:rPr>
              <w:drawing>
                <wp:anchor distT="0" distB="0" distL="114300" distR="114300" simplePos="0" relativeHeight="251666433" behindDoc="1" locked="0" layoutInCell="1" allowOverlap="1" wp14:anchorId="0DFC7DD3" wp14:editId="36B11178">
                  <wp:simplePos x="0" y="0"/>
                  <wp:positionH relativeFrom="column">
                    <wp:posOffset>-635</wp:posOffset>
                  </wp:positionH>
                  <wp:positionV relativeFrom="paragraph">
                    <wp:posOffset>6985</wp:posOffset>
                  </wp:positionV>
                  <wp:extent cx="2552700" cy="2636520"/>
                  <wp:effectExtent l="0" t="0" r="0" b="0"/>
                  <wp:wrapTight wrapText="bothSides">
                    <wp:wrapPolygon edited="0">
                      <wp:start x="0" y="0"/>
                      <wp:lineTo x="0" y="21382"/>
                      <wp:lineTo x="21439" y="21382"/>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1608" t="5776" r="3780"/>
                          <a:stretch/>
                        </pic:blipFill>
                        <pic:spPr bwMode="auto">
                          <a:xfrm>
                            <a:off x="0" y="0"/>
                            <a:ext cx="2552700" cy="2636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55B23A" w14:textId="2F7E5CA1" w:rsidR="0086727B" w:rsidRDefault="0086727B" w:rsidP="006918BF">
            <w:pPr>
              <w:pStyle w:val="NoSpacing"/>
              <w:rPr>
                <w:rFonts w:asciiTheme="majorHAnsi" w:hAnsiTheme="majorHAnsi" w:cstheme="majorHAnsi"/>
                <w:sz w:val="28"/>
                <w:szCs w:val="28"/>
              </w:rPr>
            </w:pPr>
            <w:r w:rsidRPr="0086727B">
              <w:rPr>
                <w:rFonts w:asciiTheme="majorHAnsi" w:hAnsiTheme="majorHAnsi" w:cstheme="majorHAnsi"/>
                <w:sz w:val="28"/>
                <w:szCs w:val="28"/>
              </w:rPr>
              <w:t xml:space="preserve">● </w:t>
            </w:r>
            <w:r w:rsidR="00FC62D1" w:rsidRPr="0086727B">
              <w:rPr>
                <w:rFonts w:asciiTheme="majorHAnsi" w:hAnsiTheme="majorHAnsi" w:cstheme="majorHAnsi"/>
                <w:sz w:val="28"/>
                <w:szCs w:val="28"/>
              </w:rPr>
              <w:t xml:space="preserve">Cooking and nutrition is given a particular focus in the National curriculum and pupils revisit </w:t>
            </w:r>
            <w:r w:rsidR="00B315F2" w:rsidRPr="0086727B">
              <w:rPr>
                <w:rFonts w:asciiTheme="majorHAnsi" w:hAnsiTheme="majorHAnsi" w:cstheme="majorHAnsi"/>
                <w:sz w:val="28"/>
                <w:szCs w:val="28"/>
              </w:rPr>
              <w:t xml:space="preserve">this subject </w:t>
            </w:r>
            <w:r w:rsidR="00FC62D1" w:rsidRPr="0086727B">
              <w:rPr>
                <w:rFonts w:asciiTheme="majorHAnsi" w:hAnsiTheme="majorHAnsi" w:cstheme="majorHAnsi"/>
                <w:sz w:val="28"/>
                <w:szCs w:val="28"/>
              </w:rPr>
              <w:t>throughout their time at Tedburn Primary School</w:t>
            </w:r>
            <w:r w:rsidR="00B315F2" w:rsidRPr="0086727B">
              <w:rPr>
                <w:rFonts w:asciiTheme="majorHAnsi" w:hAnsiTheme="majorHAnsi" w:cstheme="majorHAnsi"/>
                <w:sz w:val="28"/>
                <w:szCs w:val="28"/>
              </w:rPr>
              <w:t>, along with</w:t>
            </w:r>
            <w:r w:rsidR="00FC62D1" w:rsidRPr="0086727B">
              <w:rPr>
                <w:rFonts w:asciiTheme="majorHAnsi" w:hAnsiTheme="majorHAnsi" w:cstheme="majorHAnsi"/>
                <w:sz w:val="28"/>
                <w:szCs w:val="28"/>
              </w:rPr>
              <w:t xml:space="preserve">: </w:t>
            </w:r>
          </w:p>
          <w:p w14:paraId="075751E4" w14:textId="77777777" w:rsidR="0086727B" w:rsidRDefault="00FC62D1" w:rsidP="006918BF">
            <w:pPr>
              <w:pStyle w:val="NoSpacing"/>
              <w:rPr>
                <w:rFonts w:asciiTheme="majorHAnsi" w:hAnsiTheme="majorHAnsi" w:cstheme="majorHAnsi"/>
                <w:sz w:val="28"/>
                <w:szCs w:val="28"/>
              </w:rPr>
            </w:pPr>
            <w:r w:rsidRPr="0086727B">
              <w:rPr>
                <w:rFonts w:asciiTheme="majorHAnsi" w:hAnsiTheme="majorHAnsi" w:cstheme="majorHAnsi"/>
                <w:sz w:val="28"/>
                <w:szCs w:val="28"/>
              </w:rPr>
              <w:t xml:space="preserve">● Mechanisms/ Mechanical systems </w:t>
            </w:r>
          </w:p>
          <w:p w14:paraId="0AF0337B" w14:textId="77777777" w:rsidR="0086727B" w:rsidRDefault="00FC62D1" w:rsidP="006918BF">
            <w:pPr>
              <w:pStyle w:val="NoSpacing"/>
              <w:rPr>
                <w:rFonts w:asciiTheme="majorHAnsi" w:hAnsiTheme="majorHAnsi" w:cstheme="majorHAnsi"/>
                <w:sz w:val="28"/>
                <w:szCs w:val="28"/>
              </w:rPr>
            </w:pPr>
            <w:r w:rsidRPr="0086727B">
              <w:rPr>
                <w:rFonts w:asciiTheme="majorHAnsi" w:hAnsiTheme="majorHAnsi" w:cstheme="majorHAnsi"/>
                <w:sz w:val="28"/>
                <w:szCs w:val="28"/>
              </w:rPr>
              <w:t xml:space="preserve">● Structures </w:t>
            </w:r>
          </w:p>
          <w:p w14:paraId="7214FC62" w14:textId="77777777" w:rsidR="0086727B" w:rsidRDefault="00FC62D1" w:rsidP="006918BF">
            <w:pPr>
              <w:pStyle w:val="NoSpacing"/>
              <w:rPr>
                <w:rFonts w:asciiTheme="majorHAnsi" w:hAnsiTheme="majorHAnsi" w:cstheme="majorHAnsi"/>
                <w:sz w:val="28"/>
                <w:szCs w:val="28"/>
              </w:rPr>
            </w:pPr>
            <w:r w:rsidRPr="0086727B">
              <w:rPr>
                <w:rFonts w:asciiTheme="majorHAnsi" w:hAnsiTheme="majorHAnsi" w:cstheme="majorHAnsi"/>
                <w:sz w:val="28"/>
                <w:szCs w:val="28"/>
              </w:rPr>
              <w:t xml:space="preserve">● Textiles </w:t>
            </w:r>
          </w:p>
          <w:p w14:paraId="25B71434" w14:textId="77777777" w:rsidR="0086727B" w:rsidRDefault="00FC62D1" w:rsidP="006918BF">
            <w:pPr>
              <w:pStyle w:val="NoSpacing"/>
              <w:rPr>
                <w:rFonts w:asciiTheme="majorHAnsi" w:hAnsiTheme="majorHAnsi" w:cstheme="majorHAnsi"/>
                <w:sz w:val="28"/>
                <w:szCs w:val="28"/>
              </w:rPr>
            </w:pPr>
            <w:r w:rsidRPr="0086727B">
              <w:rPr>
                <w:rFonts w:asciiTheme="majorHAnsi" w:hAnsiTheme="majorHAnsi" w:cstheme="majorHAnsi"/>
                <w:sz w:val="28"/>
                <w:szCs w:val="28"/>
              </w:rPr>
              <w:t xml:space="preserve">● Electrical systems (KS2 only) </w:t>
            </w:r>
          </w:p>
          <w:p w14:paraId="4606FF7C" w14:textId="2A234266" w:rsidR="00683335" w:rsidRPr="0086727B" w:rsidRDefault="00FC62D1" w:rsidP="006918BF">
            <w:pPr>
              <w:pStyle w:val="NoSpacing"/>
              <w:rPr>
                <w:rFonts w:asciiTheme="majorHAnsi" w:hAnsiTheme="majorHAnsi" w:cstheme="majorHAnsi"/>
                <w:sz w:val="28"/>
                <w:szCs w:val="28"/>
              </w:rPr>
            </w:pPr>
            <w:r w:rsidRPr="0086727B">
              <w:rPr>
                <w:rFonts w:asciiTheme="majorHAnsi" w:hAnsiTheme="majorHAnsi" w:cstheme="majorHAnsi"/>
                <w:sz w:val="28"/>
                <w:szCs w:val="28"/>
              </w:rPr>
              <w:t xml:space="preserve">● Digital world (KS2 only) </w:t>
            </w:r>
          </w:p>
          <w:p w14:paraId="6686355F" w14:textId="0E8DF2C6" w:rsidR="006918BF" w:rsidRPr="0086727B" w:rsidRDefault="006918BF" w:rsidP="0090468F">
            <w:pPr>
              <w:rPr>
                <w:rFonts w:asciiTheme="majorHAnsi" w:hAnsiTheme="majorHAnsi" w:cstheme="majorHAnsi"/>
                <w:sz w:val="28"/>
                <w:szCs w:val="28"/>
              </w:rPr>
            </w:pPr>
          </w:p>
          <w:p w14:paraId="01A49030" w14:textId="52F4BBB0" w:rsidR="0086727B" w:rsidRPr="0086727B" w:rsidRDefault="002521D8" w:rsidP="30A83C79">
            <w:pPr>
              <w:rPr>
                <w:rFonts w:asciiTheme="majorHAnsi" w:hAnsiTheme="majorHAnsi" w:cstheme="majorBidi"/>
                <w:sz w:val="28"/>
                <w:szCs w:val="28"/>
              </w:rPr>
            </w:pPr>
            <w:r w:rsidRPr="30A83C79">
              <w:rPr>
                <w:rFonts w:asciiTheme="majorHAnsi" w:hAnsiTheme="majorHAnsi" w:cstheme="majorBidi"/>
                <w:sz w:val="28"/>
                <w:szCs w:val="28"/>
              </w:rPr>
              <w:t xml:space="preserve">Through </w:t>
            </w:r>
            <w:r w:rsidR="009F714B" w:rsidRPr="30A83C79">
              <w:rPr>
                <w:rFonts w:asciiTheme="majorHAnsi" w:hAnsiTheme="majorHAnsi" w:cstheme="majorBidi"/>
                <w:sz w:val="28"/>
                <w:szCs w:val="28"/>
              </w:rPr>
              <w:t>our DT</w:t>
            </w:r>
            <w:r w:rsidRPr="30A83C79">
              <w:rPr>
                <w:rFonts w:asciiTheme="majorHAnsi" w:hAnsiTheme="majorHAnsi" w:cstheme="majorBidi"/>
                <w:sz w:val="28"/>
                <w:szCs w:val="28"/>
              </w:rPr>
              <w:t xml:space="preserve"> scheme, pupils respond to design briefs and scenarios that require consideration of the needs of others, developing their skills in the six key areas. Each of our key areas follows the design process (design, make and evaluate) and has a particular theme and focus from the technical knowledge or cooking and nutrition section of the curriculum. </w:t>
            </w:r>
            <w:r w:rsidR="0086727B" w:rsidRPr="30A83C79">
              <w:rPr>
                <w:rFonts w:asciiTheme="majorHAnsi" w:hAnsiTheme="majorHAnsi" w:cstheme="majorBidi"/>
                <w:sz w:val="28"/>
                <w:szCs w:val="28"/>
              </w:rPr>
              <w:t>Our DT curriculum</w:t>
            </w:r>
            <w:r w:rsidRPr="30A83C79">
              <w:rPr>
                <w:rFonts w:asciiTheme="majorHAnsi" w:hAnsiTheme="majorHAnsi" w:cstheme="majorBidi"/>
                <w:sz w:val="28"/>
                <w:szCs w:val="28"/>
              </w:rPr>
              <w:t xml:space="preserve"> is a spiral curriculum, with key areas revisited again and again with increasing complexity, allowing pupils to revisit and build on their previous learning. Lessons incorporate a range of teaching strategies from independent tasks, paired and group work including practical hands-on, computer-based and inventive tasks. This variety means that lessons are engaging and appeal to those with a variety of learning styles. Differentiated guidance is available for every lesson to ensure that lessons can be accessed by all pupils and opportunities to stretch pupils’ learning are available when required. Knowledge organisers </w:t>
            </w:r>
            <w:r w:rsidR="4FF791EA" w:rsidRPr="30A83C79">
              <w:rPr>
                <w:rFonts w:asciiTheme="majorHAnsi" w:hAnsiTheme="majorHAnsi" w:cstheme="majorBidi"/>
                <w:sz w:val="28"/>
                <w:szCs w:val="28"/>
              </w:rPr>
              <w:t xml:space="preserve">are being trailed </w:t>
            </w:r>
            <w:r w:rsidRPr="30A83C79">
              <w:rPr>
                <w:rFonts w:asciiTheme="majorHAnsi" w:hAnsiTheme="majorHAnsi" w:cstheme="majorBidi"/>
                <w:sz w:val="28"/>
                <w:szCs w:val="28"/>
              </w:rPr>
              <w:t xml:space="preserve">for each unit support pupils in building a foundation of factual knowledge by encouraging recall of key facts and vocabulary. </w:t>
            </w:r>
          </w:p>
          <w:p w14:paraId="1C5F76D9" w14:textId="77777777" w:rsidR="0086727B" w:rsidRPr="0086727B" w:rsidRDefault="0086727B" w:rsidP="0090468F">
            <w:pPr>
              <w:rPr>
                <w:rFonts w:asciiTheme="majorHAnsi" w:hAnsiTheme="majorHAnsi" w:cstheme="majorHAnsi"/>
                <w:sz w:val="28"/>
                <w:szCs w:val="28"/>
              </w:rPr>
            </w:pPr>
          </w:p>
          <w:p w14:paraId="2939B26C" w14:textId="77777777" w:rsidR="00B81F08" w:rsidRDefault="00B81F08" w:rsidP="0090468F">
            <w:pPr>
              <w:rPr>
                <w:rFonts w:asciiTheme="majorHAnsi" w:hAnsiTheme="majorHAnsi" w:cstheme="majorHAnsi"/>
                <w:sz w:val="28"/>
                <w:szCs w:val="28"/>
              </w:rPr>
            </w:pPr>
          </w:p>
          <w:p w14:paraId="06BA47D2" w14:textId="77777777" w:rsidR="00B81F08" w:rsidRDefault="00B81F08" w:rsidP="0090468F">
            <w:pPr>
              <w:rPr>
                <w:rFonts w:asciiTheme="majorHAnsi" w:hAnsiTheme="majorHAnsi" w:cstheme="majorHAnsi"/>
                <w:sz w:val="28"/>
                <w:szCs w:val="28"/>
              </w:rPr>
            </w:pPr>
          </w:p>
          <w:p w14:paraId="7E5EE707" w14:textId="045EBDB1" w:rsidR="0086727B" w:rsidRDefault="00B81F08" w:rsidP="0090468F">
            <w:pPr>
              <w:rPr>
                <w:rFonts w:asciiTheme="majorHAnsi" w:hAnsiTheme="majorHAnsi" w:cstheme="majorHAnsi"/>
                <w:sz w:val="28"/>
                <w:szCs w:val="28"/>
              </w:rPr>
            </w:pPr>
            <w:r>
              <w:rPr>
                <w:rFonts w:asciiTheme="majorHAnsi" w:hAnsiTheme="majorHAnsi" w:cstheme="majorHAnsi"/>
                <w:sz w:val="28"/>
                <w:szCs w:val="28"/>
              </w:rPr>
              <w:t>Art and DT rolling programme</w:t>
            </w:r>
          </w:p>
          <w:tbl>
            <w:tblPr>
              <w:tblW w:w="13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091"/>
              <w:gridCol w:w="2098"/>
              <w:gridCol w:w="2089"/>
              <w:gridCol w:w="2089"/>
              <w:gridCol w:w="2094"/>
              <w:gridCol w:w="153"/>
              <w:gridCol w:w="2105"/>
            </w:tblGrid>
            <w:tr w:rsidR="00B81F08" w:rsidRPr="001C1D99" w14:paraId="29E8F480" w14:textId="77777777" w:rsidTr="008D15A2">
              <w:trPr>
                <w:trHeight w:val="581"/>
              </w:trPr>
              <w:tc>
                <w:tcPr>
                  <w:tcW w:w="1112" w:type="dxa"/>
                  <w:shd w:val="clear" w:color="auto" w:fill="002060"/>
                  <w:vAlign w:val="center"/>
                </w:tcPr>
                <w:p w14:paraId="768ED9ED" w14:textId="77777777" w:rsidR="00B81F08" w:rsidRPr="00441930" w:rsidRDefault="00B81F08" w:rsidP="00B81F08">
                  <w:pPr>
                    <w:pStyle w:val="NoSpacing"/>
                    <w:jc w:val="center"/>
                    <w:rPr>
                      <w:rFonts w:ascii="Comic Sans MS" w:hAnsi="Comic Sans MS"/>
                      <w:b/>
                      <w:bCs/>
                      <w:sz w:val="20"/>
                      <w:szCs w:val="20"/>
                    </w:rPr>
                  </w:pPr>
                </w:p>
              </w:tc>
              <w:tc>
                <w:tcPr>
                  <w:tcW w:w="2091" w:type="dxa"/>
                  <w:shd w:val="clear" w:color="auto" w:fill="D3E5F6" w:themeFill="accent3" w:themeFillTint="33"/>
                  <w:vAlign w:val="center"/>
                </w:tcPr>
                <w:p w14:paraId="614B4B96" w14:textId="77777777" w:rsidR="00B81F08" w:rsidRPr="001C1D99" w:rsidRDefault="00B81F08" w:rsidP="00B81F08">
                  <w:pPr>
                    <w:pStyle w:val="NoSpacing"/>
                    <w:jc w:val="center"/>
                    <w:rPr>
                      <w:rFonts w:ascii="Comic Sans MS" w:hAnsi="Comic Sans MS"/>
                      <w:b/>
                      <w:bCs/>
                      <w:sz w:val="28"/>
                      <w:szCs w:val="28"/>
                    </w:rPr>
                  </w:pPr>
                  <w:r w:rsidRPr="001C1D99">
                    <w:rPr>
                      <w:rFonts w:ascii="Comic Sans MS" w:hAnsi="Comic Sans MS"/>
                      <w:b/>
                      <w:bCs/>
                      <w:sz w:val="28"/>
                      <w:szCs w:val="28"/>
                    </w:rPr>
                    <w:t>Autumn 1</w:t>
                  </w:r>
                </w:p>
              </w:tc>
              <w:tc>
                <w:tcPr>
                  <w:tcW w:w="2098" w:type="dxa"/>
                  <w:shd w:val="clear" w:color="auto" w:fill="D3E5F6" w:themeFill="accent3" w:themeFillTint="33"/>
                  <w:vAlign w:val="center"/>
                </w:tcPr>
                <w:p w14:paraId="209FA850" w14:textId="77777777" w:rsidR="00B81F08" w:rsidRPr="001C1D99" w:rsidRDefault="00B81F08" w:rsidP="00B81F08">
                  <w:pPr>
                    <w:pStyle w:val="NoSpacing"/>
                    <w:jc w:val="center"/>
                    <w:rPr>
                      <w:rFonts w:ascii="Comic Sans MS" w:hAnsi="Comic Sans MS"/>
                      <w:b/>
                      <w:bCs/>
                      <w:sz w:val="28"/>
                      <w:szCs w:val="28"/>
                    </w:rPr>
                  </w:pPr>
                  <w:r w:rsidRPr="001C1D99">
                    <w:rPr>
                      <w:rFonts w:ascii="Comic Sans MS" w:hAnsi="Comic Sans MS"/>
                      <w:b/>
                      <w:bCs/>
                      <w:sz w:val="28"/>
                      <w:szCs w:val="28"/>
                    </w:rPr>
                    <w:t>Autumn 2</w:t>
                  </w:r>
                </w:p>
              </w:tc>
              <w:tc>
                <w:tcPr>
                  <w:tcW w:w="2089" w:type="dxa"/>
                  <w:shd w:val="clear" w:color="auto" w:fill="D3E5F6" w:themeFill="accent3" w:themeFillTint="33"/>
                  <w:vAlign w:val="center"/>
                </w:tcPr>
                <w:p w14:paraId="2808D157" w14:textId="77777777" w:rsidR="00B81F08" w:rsidRPr="001C1D99" w:rsidRDefault="00B81F08" w:rsidP="00B81F08">
                  <w:pPr>
                    <w:pStyle w:val="NoSpacing"/>
                    <w:jc w:val="center"/>
                    <w:rPr>
                      <w:rFonts w:ascii="Comic Sans MS" w:hAnsi="Comic Sans MS"/>
                      <w:b/>
                      <w:bCs/>
                      <w:sz w:val="28"/>
                      <w:szCs w:val="28"/>
                    </w:rPr>
                  </w:pPr>
                  <w:r w:rsidRPr="001C1D99">
                    <w:rPr>
                      <w:rFonts w:ascii="Comic Sans MS" w:hAnsi="Comic Sans MS"/>
                      <w:b/>
                      <w:bCs/>
                      <w:sz w:val="28"/>
                      <w:szCs w:val="28"/>
                    </w:rPr>
                    <w:t>Spring 1</w:t>
                  </w:r>
                </w:p>
              </w:tc>
              <w:tc>
                <w:tcPr>
                  <w:tcW w:w="2089" w:type="dxa"/>
                  <w:shd w:val="clear" w:color="auto" w:fill="D3E5F6" w:themeFill="accent3" w:themeFillTint="33"/>
                  <w:vAlign w:val="center"/>
                </w:tcPr>
                <w:p w14:paraId="7553CCFF" w14:textId="77777777" w:rsidR="00B81F08" w:rsidRPr="001C1D99" w:rsidRDefault="00B81F08" w:rsidP="00B81F08">
                  <w:pPr>
                    <w:pStyle w:val="NoSpacing"/>
                    <w:jc w:val="center"/>
                    <w:rPr>
                      <w:rFonts w:ascii="Comic Sans MS" w:hAnsi="Comic Sans MS"/>
                      <w:b/>
                      <w:bCs/>
                      <w:sz w:val="28"/>
                      <w:szCs w:val="28"/>
                    </w:rPr>
                  </w:pPr>
                  <w:r w:rsidRPr="001C1D99">
                    <w:rPr>
                      <w:rFonts w:ascii="Comic Sans MS" w:hAnsi="Comic Sans MS"/>
                      <w:b/>
                      <w:bCs/>
                      <w:sz w:val="28"/>
                      <w:szCs w:val="28"/>
                    </w:rPr>
                    <w:t>Spring 2</w:t>
                  </w:r>
                </w:p>
              </w:tc>
              <w:tc>
                <w:tcPr>
                  <w:tcW w:w="2094" w:type="dxa"/>
                  <w:shd w:val="clear" w:color="auto" w:fill="D3E5F6" w:themeFill="accent3" w:themeFillTint="33"/>
                  <w:vAlign w:val="center"/>
                </w:tcPr>
                <w:p w14:paraId="2AEC3D09" w14:textId="77777777" w:rsidR="00B81F08" w:rsidRPr="001C1D99" w:rsidRDefault="00B81F08" w:rsidP="00B81F08">
                  <w:pPr>
                    <w:pStyle w:val="NoSpacing"/>
                    <w:jc w:val="center"/>
                    <w:rPr>
                      <w:rFonts w:ascii="Comic Sans MS" w:hAnsi="Comic Sans MS"/>
                      <w:b/>
                      <w:bCs/>
                      <w:sz w:val="28"/>
                      <w:szCs w:val="28"/>
                    </w:rPr>
                  </w:pPr>
                  <w:r w:rsidRPr="001C1D99">
                    <w:rPr>
                      <w:rFonts w:ascii="Comic Sans MS" w:hAnsi="Comic Sans MS"/>
                      <w:b/>
                      <w:bCs/>
                      <w:sz w:val="28"/>
                      <w:szCs w:val="28"/>
                    </w:rPr>
                    <w:t>Summer 1</w:t>
                  </w:r>
                </w:p>
              </w:tc>
              <w:tc>
                <w:tcPr>
                  <w:tcW w:w="2256" w:type="dxa"/>
                  <w:gridSpan w:val="2"/>
                  <w:shd w:val="clear" w:color="auto" w:fill="D3E5F6" w:themeFill="accent3" w:themeFillTint="33"/>
                  <w:vAlign w:val="center"/>
                </w:tcPr>
                <w:p w14:paraId="43EE5969" w14:textId="77777777" w:rsidR="00B81F08" w:rsidRPr="001C1D99" w:rsidRDefault="00B81F08" w:rsidP="00B81F08">
                  <w:pPr>
                    <w:pStyle w:val="NoSpacing"/>
                    <w:jc w:val="center"/>
                    <w:rPr>
                      <w:rFonts w:ascii="Comic Sans MS" w:hAnsi="Comic Sans MS"/>
                      <w:b/>
                      <w:bCs/>
                      <w:sz w:val="28"/>
                      <w:szCs w:val="28"/>
                    </w:rPr>
                  </w:pPr>
                  <w:r w:rsidRPr="001C1D99">
                    <w:rPr>
                      <w:rFonts w:ascii="Comic Sans MS" w:hAnsi="Comic Sans MS"/>
                      <w:b/>
                      <w:bCs/>
                      <w:sz w:val="28"/>
                      <w:szCs w:val="28"/>
                    </w:rPr>
                    <w:t>Summer 2</w:t>
                  </w:r>
                </w:p>
              </w:tc>
            </w:tr>
            <w:tr w:rsidR="00B81F08" w:rsidRPr="001C1D99" w14:paraId="428396D1" w14:textId="77777777" w:rsidTr="008D15A2">
              <w:trPr>
                <w:trHeight w:val="2483"/>
              </w:trPr>
              <w:tc>
                <w:tcPr>
                  <w:tcW w:w="1112" w:type="dxa"/>
                  <w:vMerge w:val="restart"/>
                  <w:shd w:val="clear" w:color="auto" w:fill="D3E5F6" w:themeFill="accent3" w:themeFillTint="33"/>
                  <w:vAlign w:val="center"/>
                </w:tcPr>
                <w:p w14:paraId="68F8A6CB" w14:textId="77777777" w:rsidR="00B81F08" w:rsidRPr="001C1D99"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t>EYFS</w:t>
                  </w:r>
                </w:p>
              </w:tc>
              <w:tc>
                <w:tcPr>
                  <w:tcW w:w="2091" w:type="dxa"/>
                  <w:tcBorders>
                    <w:top w:val="single" w:sz="8" w:space="0" w:color="auto"/>
                  </w:tcBorders>
                  <w:shd w:val="clear" w:color="auto" w:fill="auto"/>
                  <w:vAlign w:val="center"/>
                </w:tcPr>
                <w:p w14:paraId="2623A0D9" w14:textId="77777777" w:rsidR="00B81F08" w:rsidRPr="00D13CB2" w:rsidRDefault="00B81F08" w:rsidP="00B81F08">
                  <w:pPr>
                    <w:pStyle w:val="NoSpacing"/>
                    <w:jc w:val="both"/>
                    <w:rPr>
                      <w:rFonts w:ascii="Comic Sans MS" w:hAnsi="Comic Sans MS"/>
                      <w:color w:val="4A66AC" w:themeColor="accent1"/>
                      <w:sz w:val="16"/>
                      <w:szCs w:val="16"/>
                    </w:rPr>
                  </w:pPr>
                  <w:r>
                    <w:rPr>
                      <w:rFonts w:ascii="Comic Sans MS" w:hAnsi="Comic Sans MS"/>
                      <w:color w:val="4A66AC" w:themeColor="accent1"/>
                      <w:sz w:val="16"/>
                      <w:szCs w:val="16"/>
                    </w:rPr>
                    <w:t>Junk modelling</w:t>
                  </w:r>
                </w:p>
              </w:tc>
              <w:tc>
                <w:tcPr>
                  <w:tcW w:w="2098" w:type="dxa"/>
                  <w:tcBorders>
                    <w:top w:val="single" w:sz="8" w:space="0" w:color="auto"/>
                  </w:tcBorders>
                  <w:shd w:val="clear" w:color="auto" w:fill="auto"/>
                  <w:vAlign w:val="center"/>
                </w:tcPr>
                <w:p w14:paraId="3FDE7C46" w14:textId="77777777" w:rsidR="00B81F08" w:rsidRPr="00FA7BC9" w:rsidRDefault="00B81F08" w:rsidP="00B81F08">
                  <w:pPr>
                    <w:pStyle w:val="NoSpacing"/>
                    <w:jc w:val="both"/>
                    <w:rPr>
                      <w:rFonts w:ascii="Comic Sans MS" w:hAnsi="Comic Sans MS"/>
                      <w:color w:val="4A66AC" w:themeColor="accent1"/>
                      <w:sz w:val="16"/>
                      <w:szCs w:val="16"/>
                    </w:rPr>
                  </w:pPr>
                  <w:r>
                    <w:rPr>
                      <w:rFonts w:ascii="Comic Sans MS" w:hAnsi="Comic Sans MS"/>
                      <w:color w:val="4A66AC" w:themeColor="accent1"/>
                      <w:sz w:val="16"/>
                      <w:szCs w:val="16"/>
                    </w:rPr>
                    <w:t>Drawing</w:t>
                  </w:r>
                </w:p>
                <w:p w14:paraId="5552624B" w14:textId="77777777" w:rsidR="00B81F08" w:rsidRPr="00FA7BC9" w:rsidRDefault="00B81F08" w:rsidP="00B81F08">
                  <w:pPr>
                    <w:pStyle w:val="NoSpacing"/>
                    <w:jc w:val="both"/>
                    <w:rPr>
                      <w:rFonts w:ascii="Comic Sans MS" w:hAnsi="Comic Sans MS"/>
                      <w:color w:val="4A66AC" w:themeColor="accent1"/>
                      <w:sz w:val="16"/>
                      <w:szCs w:val="16"/>
                    </w:rPr>
                  </w:pPr>
                  <w:r w:rsidRPr="2BD444A0">
                    <w:rPr>
                      <w:rFonts w:ascii="Comic Sans MS" w:hAnsi="Comic Sans MS"/>
                      <w:color w:val="4A66AC" w:themeColor="accent1"/>
                      <w:sz w:val="16"/>
                      <w:szCs w:val="16"/>
                    </w:rPr>
                    <w:t>Explore mark making using different media. Use the language of texture.</w:t>
                  </w:r>
                </w:p>
              </w:tc>
              <w:tc>
                <w:tcPr>
                  <w:tcW w:w="2089" w:type="dxa"/>
                  <w:tcBorders>
                    <w:top w:val="single" w:sz="8" w:space="0" w:color="auto"/>
                  </w:tcBorders>
                  <w:shd w:val="clear" w:color="auto" w:fill="auto"/>
                  <w:vAlign w:val="center"/>
                </w:tcPr>
                <w:p w14:paraId="5491C16B" w14:textId="77777777" w:rsidR="00B81F08" w:rsidRPr="0059331F" w:rsidRDefault="00B81F08" w:rsidP="00B81F08">
                  <w:pPr>
                    <w:pStyle w:val="NoSpacing"/>
                    <w:jc w:val="both"/>
                    <w:rPr>
                      <w:rFonts w:ascii="Comic Sans MS" w:hAnsi="Comic Sans MS"/>
                      <w:color w:val="4A66AC" w:themeColor="accent1"/>
                      <w:sz w:val="16"/>
                      <w:szCs w:val="16"/>
                    </w:rPr>
                  </w:pPr>
                  <w:r>
                    <w:rPr>
                      <w:rFonts w:ascii="Comic Sans MS" w:hAnsi="Comic Sans MS"/>
                      <w:color w:val="4A66AC" w:themeColor="accent1"/>
                      <w:sz w:val="16"/>
                      <w:szCs w:val="16"/>
                    </w:rPr>
                    <w:t>Soup</w:t>
                  </w:r>
                </w:p>
              </w:tc>
              <w:tc>
                <w:tcPr>
                  <w:tcW w:w="2089" w:type="dxa"/>
                  <w:tcBorders>
                    <w:top w:val="single" w:sz="8" w:space="0" w:color="auto"/>
                  </w:tcBorders>
                  <w:shd w:val="clear" w:color="auto" w:fill="auto"/>
                  <w:vAlign w:val="center"/>
                </w:tcPr>
                <w:p w14:paraId="76B60E78" w14:textId="77777777" w:rsidR="00B81F08" w:rsidRPr="00FA7BC9" w:rsidRDefault="00B81F08" w:rsidP="00B81F08">
                  <w:pPr>
                    <w:pStyle w:val="NoSpacing"/>
                    <w:jc w:val="both"/>
                    <w:rPr>
                      <w:rFonts w:ascii="Comic Sans MS" w:hAnsi="Comic Sans MS"/>
                      <w:color w:val="4A66AC" w:themeColor="accent1"/>
                      <w:sz w:val="16"/>
                      <w:szCs w:val="16"/>
                    </w:rPr>
                  </w:pPr>
                  <w:r>
                    <w:rPr>
                      <w:rFonts w:ascii="Comic Sans MS" w:hAnsi="Comic Sans MS"/>
                      <w:color w:val="4A66AC" w:themeColor="accent1"/>
                      <w:sz w:val="16"/>
                      <w:szCs w:val="16"/>
                    </w:rPr>
                    <w:t>Painting</w:t>
                  </w:r>
                </w:p>
                <w:p w14:paraId="41560150" w14:textId="77777777" w:rsidR="00B81F08" w:rsidRPr="00FA7BC9" w:rsidRDefault="00B81F08" w:rsidP="00B81F08">
                  <w:pPr>
                    <w:pStyle w:val="NoSpacing"/>
                    <w:jc w:val="both"/>
                    <w:rPr>
                      <w:rFonts w:ascii="Comic Sans MS" w:hAnsi="Comic Sans MS"/>
                      <w:color w:val="4A66AC" w:themeColor="accent1"/>
                      <w:sz w:val="16"/>
                      <w:szCs w:val="16"/>
                    </w:rPr>
                  </w:pPr>
                  <w:r w:rsidRPr="5F982B2B">
                    <w:rPr>
                      <w:rFonts w:ascii="Comic Sans MS" w:hAnsi="Comic Sans MS"/>
                      <w:color w:val="4A66AC" w:themeColor="accent1"/>
                      <w:sz w:val="16"/>
                      <w:szCs w:val="16"/>
                    </w:rPr>
                    <w:t>Child led paintings using fingers and natural items as tools. Mix colours and explore abstract/figurative.</w:t>
                  </w:r>
                </w:p>
              </w:tc>
              <w:tc>
                <w:tcPr>
                  <w:tcW w:w="2247" w:type="dxa"/>
                  <w:gridSpan w:val="2"/>
                  <w:tcBorders>
                    <w:top w:val="single" w:sz="8" w:space="0" w:color="auto"/>
                  </w:tcBorders>
                  <w:shd w:val="clear" w:color="auto" w:fill="auto"/>
                  <w:vAlign w:val="center"/>
                </w:tcPr>
                <w:p w14:paraId="1B7D2D4F" w14:textId="77777777" w:rsidR="00B81F08" w:rsidRPr="00FA7BC9" w:rsidRDefault="00B81F08" w:rsidP="00B81F08">
                  <w:pPr>
                    <w:pStyle w:val="NoSpacing"/>
                    <w:jc w:val="both"/>
                    <w:rPr>
                      <w:rFonts w:ascii="Comic Sans MS" w:hAnsi="Comic Sans MS"/>
                      <w:color w:val="4A66AC" w:themeColor="accent1"/>
                      <w:sz w:val="16"/>
                      <w:szCs w:val="16"/>
                    </w:rPr>
                  </w:pPr>
                  <w:r>
                    <w:rPr>
                      <w:rFonts w:ascii="Comic Sans MS" w:hAnsi="Comic Sans MS"/>
                      <w:color w:val="4A66AC" w:themeColor="accent1"/>
                      <w:sz w:val="16"/>
                      <w:szCs w:val="16"/>
                    </w:rPr>
                    <w:t>Boats</w:t>
                  </w:r>
                </w:p>
              </w:tc>
              <w:tc>
                <w:tcPr>
                  <w:tcW w:w="2103" w:type="dxa"/>
                  <w:tcBorders>
                    <w:top w:val="single" w:sz="8" w:space="0" w:color="auto"/>
                  </w:tcBorders>
                  <w:shd w:val="clear" w:color="auto" w:fill="auto"/>
                  <w:vAlign w:val="center"/>
                </w:tcPr>
                <w:p w14:paraId="2C4001F9" w14:textId="77777777" w:rsidR="00B81F08" w:rsidRPr="00FA7BC9" w:rsidRDefault="00B81F08" w:rsidP="00B81F08">
                  <w:pPr>
                    <w:pStyle w:val="NoSpacing"/>
                    <w:jc w:val="both"/>
                    <w:rPr>
                      <w:rFonts w:ascii="Comic Sans MS" w:hAnsi="Comic Sans MS"/>
                      <w:color w:val="4A66AC" w:themeColor="accent1"/>
                      <w:sz w:val="16"/>
                      <w:szCs w:val="16"/>
                    </w:rPr>
                  </w:pPr>
                  <w:r>
                    <w:rPr>
                      <w:rFonts w:ascii="Comic Sans MS" w:hAnsi="Comic Sans MS"/>
                      <w:color w:val="4A66AC" w:themeColor="accent1"/>
                      <w:sz w:val="16"/>
                      <w:szCs w:val="16"/>
                    </w:rPr>
                    <w:t>Sculpture</w:t>
                  </w:r>
                </w:p>
                <w:p w14:paraId="2E9871DE" w14:textId="77777777" w:rsidR="00B81F08" w:rsidRPr="00FA7BC9" w:rsidRDefault="00B81F08" w:rsidP="00B81F08">
                  <w:pPr>
                    <w:pStyle w:val="NoSpacing"/>
                    <w:jc w:val="both"/>
                    <w:rPr>
                      <w:rFonts w:ascii="Comic Sans MS" w:hAnsi="Comic Sans MS"/>
                      <w:color w:val="4A66AC" w:themeColor="accent1"/>
                      <w:sz w:val="16"/>
                      <w:szCs w:val="16"/>
                    </w:rPr>
                  </w:pPr>
                  <w:r w:rsidRPr="5F982B2B">
                    <w:rPr>
                      <w:rFonts w:ascii="Comic Sans MS" w:hAnsi="Comic Sans MS"/>
                      <w:color w:val="4A66AC" w:themeColor="accent1"/>
                      <w:sz w:val="16"/>
                      <w:szCs w:val="16"/>
                    </w:rPr>
                    <w:t>Manipulate playdough and clay to create models. Develop language associated with forces.</w:t>
                  </w:r>
                </w:p>
                <w:p w14:paraId="29552545" w14:textId="77777777" w:rsidR="00B81F08" w:rsidRPr="00FA7BC9" w:rsidRDefault="00B81F08" w:rsidP="00B81F08">
                  <w:pPr>
                    <w:pStyle w:val="NoSpacing"/>
                    <w:jc w:val="both"/>
                    <w:rPr>
                      <w:rFonts w:ascii="Comic Sans MS" w:hAnsi="Comic Sans MS"/>
                      <w:color w:val="4A66AC" w:themeColor="accent1"/>
                      <w:sz w:val="16"/>
                      <w:szCs w:val="16"/>
                    </w:rPr>
                  </w:pPr>
                </w:p>
              </w:tc>
            </w:tr>
            <w:tr w:rsidR="00B81F08" w:rsidRPr="001C1D99" w14:paraId="6356471F" w14:textId="77777777" w:rsidTr="008D15A2">
              <w:trPr>
                <w:trHeight w:val="585"/>
              </w:trPr>
              <w:tc>
                <w:tcPr>
                  <w:tcW w:w="1112" w:type="dxa"/>
                  <w:vMerge/>
                  <w:vAlign w:val="center"/>
                </w:tcPr>
                <w:p w14:paraId="4D3DA618" w14:textId="77777777" w:rsidR="00B81F08" w:rsidRPr="001C1D99" w:rsidRDefault="00B81F08" w:rsidP="00B81F08">
                  <w:pPr>
                    <w:pStyle w:val="NoSpacing"/>
                    <w:jc w:val="center"/>
                    <w:rPr>
                      <w:rFonts w:ascii="Comic Sans MS" w:hAnsi="Comic Sans MS"/>
                      <w:b/>
                      <w:bCs/>
                      <w:sz w:val="24"/>
                      <w:szCs w:val="24"/>
                    </w:rPr>
                  </w:pPr>
                </w:p>
              </w:tc>
              <w:tc>
                <w:tcPr>
                  <w:tcW w:w="12719" w:type="dxa"/>
                  <w:gridSpan w:val="7"/>
                  <w:tcBorders>
                    <w:bottom w:val="single" w:sz="8" w:space="0" w:color="auto"/>
                  </w:tcBorders>
                  <w:shd w:val="clear" w:color="auto" w:fill="auto"/>
                  <w:vAlign w:val="center"/>
                </w:tcPr>
                <w:p w14:paraId="5119BC36" w14:textId="77777777" w:rsidR="00B81F08" w:rsidRPr="00D13CB2" w:rsidRDefault="00B81F08" w:rsidP="00B81F08">
                  <w:pPr>
                    <w:pStyle w:val="NoSpacing"/>
                    <w:jc w:val="center"/>
                    <w:rPr>
                      <w:rFonts w:ascii="Comic Sans MS" w:hAnsi="Comic Sans MS"/>
                      <w:sz w:val="14"/>
                      <w:szCs w:val="14"/>
                    </w:rPr>
                  </w:pPr>
                </w:p>
              </w:tc>
            </w:tr>
            <w:tr w:rsidR="00B81F08" w:rsidRPr="001C1D99" w14:paraId="67000037" w14:textId="77777777" w:rsidTr="008D15A2">
              <w:trPr>
                <w:trHeight w:val="2368"/>
              </w:trPr>
              <w:tc>
                <w:tcPr>
                  <w:tcW w:w="1112" w:type="dxa"/>
                  <w:tcBorders>
                    <w:top w:val="single" w:sz="8" w:space="0" w:color="auto"/>
                  </w:tcBorders>
                  <w:shd w:val="clear" w:color="auto" w:fill="D3E5F6" w:themeFill="accent3" w:themeFillTint="33"/>
                  <w:vAlign w:val="center"/>
                </w:tcPr>
                <w:p w14:paraId="7FF3527D" w14:textId="77777777" w:rsidR="00B81F08" w:rsidRPr="001C1D99"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t xml:space="preserve">Years </w:t>
                  </w:r>
                </w:p>
                <w:p w14:paraId="34B08AA2" w14:textId="77777777" w:rsidR="00B81F08"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t>1 &amp; 2</w:t>
                  </w:r>
                </w:p>
                <w:p w14:paraId="73C34130" w14:textId="77777777" w:rsidR="00B81F08" w:rsidRPr="001C1D99" w:rsidRDefault="00B81F08" w:rsidP="00B81F08">
                  <w:pPr>
                    <w:pStyle w:val="NoSpacing"/>
                    <w:jc w:val="center"/>
                    <w:rPr>
                      <w:rFonts w:ascii="Comic Sans MS" w:hAnsi="Comic Sans MS"/>
                      <w:b/>
                      <w:bCs/>
                      <w:sz w:val="24"/>
                      <w:szCs w:val="24"/>
                    </w:rPr>
                  </w:pPr>
                  <w:r>
                    <w:rPr>
                      <w:rFonts w:ascii="Comic Sans MS" w:hAnsi="Comic Sans MS"/>
                      <w:b/>
                      <w:bCs/>
                      <w:sz w:val="24"/>
                      <w:szCs w:val="24"/>
                    </w:rPr>
                    <w:t>Year A</w:t>
                  </w:r>
                </w:p>
              </w:tc>
              <w:tc>
                <w:tcPr>
                  <w:tcW w:w="2091" w:type="dxa"/>
                  <w:tcBorders>
                    <w:top w:val="single" w:sz="8" w:space="0" w:color="auto"/>
                  </w:tcBorders>
                  <w:shd w:val="clear" w:color="auto" w:fill="auto"/>
                  <w:vAlign w:val="center"/>
                </w:tcPr>
                <w:p w14:paraId="24A8D490" w14:textId="77777777" w:rsidR="00B81F08" w:rsidRPr="001C1D99" w:rsidRDefault="00B81F08" w:rsidP="00B81F08">
                  <w:pPr>
                    <w:pStyle w:val="NoSpacing"/>
                    <w:jc w:val="center"/>
                    <w:rPr>
                      <w:rFonts w:ascii="Comic Sans MS" w:hAnsi="Comic Sans MS"/>
                      <w:color w:val="00B050"/>
                      <w:sz w:val="16"/>
                      <w:szCs w:val="16"/>
                    </w:rPr>
                  </w:pPr>
                  <w:r>
                    <w:rPr>
                      <w:rFonts w:ascii="Comic Sans MS" w:hAnsi="Comic Sans MS"/>
                      <w:color w:val="00B050"/>
                      <w:sz w:val="16"/>
                      <w:szCs w:val="16"/>
                    </w:rPr>
                    <w:t>Food Technology</w:t>
                  </w:r>
                </w:p>
              </w:tc>
              <w:tc>
                <w:tcPr>
                  <w:tcW w:w="2098" w:type="dxa"/>
                  <w:tcBorders>
                    <w:top w:val="single" w:sz="8" w:space="0" w:color="auto"/>
                  </w:tcBorders>
                  <w:shd w:val="clear" w:color="auto" w:fill="auto"/>
                  <w:vAlign w:val="center"/>
                </w:tcPr>
                <w:p w14:paraId="7BEF512E" w14:textId="77777777" w:rsidR="00B81F08" w:rsidRPr="001C1D99" w:rsidRDefault="00B81F08" w:rsidP="00B81F08">
                  <w:pPr>
                    <w:pStyle w:val="NoSpacing"/>
                    <w:jc w:val="center"/>
                    <w:rPr>
                      <w:rFonts w:ascii="Comic Sans MS" w:hAnsi="Comic Sans MS"/>
                      <w:color w:val="629DD1" w:themeColor="accent2"/>
                      <w:sz w:val="16"/>
                      <w:szCs w:val="16"/>
                    </w:rPr>
                  </w:pPr>
                  <w:r>
                    <w:rPr>
                      <w:rFonts w:ascii="Comic Sans MS" w:hAnsi="Comic Sans MS"/>
                      <w:color w:val="629DD1" w:themeColor="accent2"/>
                      <w:sz w:val="16"/>
                      <w:szCs w:val="16"/>
                    </w:rPr>
                    <w:t>Drawing</w:t>
                  </w:r>
                </w:p>
                <w:p w14:paraId="270A4CBF" w14:textId="77777777" w:rsidR="00B81F08" w:rsidRPr="001C1D99" w:rsidRDefault="00B81F08" w:rsidP="00B81F08">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Develop observational drawing skills using a range of tools. Investigate how texture can be created.</w:t>
                  </w:r>
                </w:p>
              </w:tc>
              <w:tc>
                <w:tcPr>
                  <w:tcW w:w="2089" w:type="dxa"/>
                  <w:tcBorders>
                    <w:top w:val="single" w:sz="8" w:space="0" w:color="auto"/>
                  </w:tcBorders>
                  <w:shd w:val="clear" w:color="auto" w:fill="auto"/>
                  <w:vAlign w:val="center"/>
                </w:tcPr>
                <w:p w14:paraId="512EF8C1" w14:textId="77777777" w:rsidR="00B81F08" w:rsidRPr="001C1D99" w:rsidRDefault="00B81F08" w:rsidP="00B81F08">
                  <w:pPr>
                    <w:pStyle w:val="NoSpacing"/>
                    <w:jc w:val="center"/>
                    <w:rPr>
                      <w:rFonts w:ascii="Comic Sans MS" w:hAnsi="Comic Sans MS"/>
                      <w:color w:val="00B050"/>
                      <w:sz w:val="16"/>
                      <w:szCs w:val="16"/>
                    </w:rPr>
                  </w:pPr>
                  <w:r w:rsidRPr="004D3374">
                    <w:rPr>
                      <w:rFonts w:ascii="Comic Sans MS" w:hAnsi="Comic Sans MS"/>
                      <w:color w:val="00B050"/>
                      <w:sz w:val="16"/>
                      <w:szCs w:val="16"/>
                    </w:rPr>
                    <w:t>Mechanisms</w:t>
                  </w:r>
                </w:p>
              </w:tc>
              <w:tc>
                <w:tcPr>
                  <w:tcW w:w="2089" w:type="dxa"/>
                  <w:tcBorders>
                    <w:top w:val="single" w:sz="8" w:space="0" w:color="auto"/>
                  </w:tcBorders>
                  <w:shd w:val="clear" w:color="auto" w:fill="auto"/>
                  <w:vAlign w:val="center"/>
                </w:tcPr>
                <w:p w14:paraId="1209D4E4" w14:textId="77777777" w:rsidR="00B81F08" w:rsidRPr="001C1D99" w:rsidRDefault="00B81F08" w:rsidP="00B81F08">
                  <w:pPr>
                    <w:pStyle w:val="NoSpacing"/>
                    <w:jc w:val="center"/>
                    <w:rPr>
                      <w:rFonts w:ascii="Comic Sans MS" w:hAnsi="Comic Sans MS"/>
                      <w:color w:val="629DD1" w:themeColor="accent2"/>
                      <w:sz w:val="16"/>
                      <w:szCs w:val="16"/>
                    </w:rPr>
                  </w:pPr>
                  <w:r>
                    <w:rPr>
                      <w:rFonts w:ascii="Comic Sans MS" w:hAnsi="Comic Sans MS"/>
                      <w:color w:val="629DD1" w:themeColor="accent2"/>
                      <w:sz w:val="16"/>
                      <w:szCs w:val="16"/>
                    </w:rPr>
                    <w:t>Painting</w:t>
                  </w:r>
                </w:p>
                <w:p w14:paraId="1E38DAF7" w14:textId="77777777" w:rsidR="00B81F08" w:rsidRPr="001C1D99" w:rsidRDefault="00B81F08" w:rsidP="00B81F08">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Explore colour mixing using a range of tools on different surfaces. Be inspired by an artist who uses paint as their main medium.</w:t>
                  </w:r>
                </w:p>
              </w:tc>
              <w:tc>
                <w:tcPr>
                  <w:tcW w:w="2094" w:type="dxa"/>
                  <w:tcBorders>
                    <w:top w:val="single" w:sz="8" w:space="0" w:color="auto"/>
                  </w:tcBorders>
                  <w:shd w:val="clear" w:color="auto" w:fill="auto"/>
                  <w:vAlign w:val="center"/>
                </w:tcPr>
                <w:p w14:paraId="0634E8B0" w14:textId="77777777" w:rsidR="00B81F08" w:rsidRPr="001C1D99" w:rsidRDefault="00B81F08" w:rsidP="00B81F08">
                  <w:pPr>
                    <w:pStyle w:val="NoSpacing"/>
                    <w:jc w:val="center"/>
                    <w:rPr>
                      <w:rFonts w:ascii="Comic Sans MS" w:hAnsi="Comic Sans MS"/>
                      <w:color w:val="00B050"/>
                      <w:sz w:val="16"/>
                      <w:szCs w:val="16"/>
                    </w:rPr>
                  </w:pPr>
                  <w:r>
                    <w:rPr>
                      <w:rFonts w:ascii="Comic Sans MS" w:hAnsi="Comic Sans MS"/>
                      <w:color w:val="00B050"/>
                      <w:sz w:val="16"/>
                      <w:szCs w:val="16"/>
                    </w:rPr>
                    <w:t>Structures</w:t>
                  </w:r>
                </w:p>
              </w:tc>
              <w:tc>
                <w:tcPr>
                  <w:tcW w:w="2256" w:type="dxa"/>
                  <w:gridSpan w:val="2"/>
                  <w:tcBorders>
                    <w:top w:val="single" w:sz="8" w:space="0" w:color="auto"/>
                  </w:tcBorders>
                  <w:shd w:val="clear" w:color="auto" w:fill="auto"/>
                  <w:vAlign w:val="center"/>
                </w:tcPr>
                <w:p w14:paraId="36CF48D5" w14:textId="77777777" w:rsidR="00B81F08" w:rsidRPr="001C1D99" w:rsidRDefault="00B81F08" w:rsidP="00B81F08">
                  <w:pPr>
                    <w:pStyle w:val="NoSpacing"/>
                    <w:jc w:val="center"/>
                    <w:rPr>
                      <w:rFonts w:ascii="Comic Sans MS" w:hAnsi="Comic Sans MS"/>
                      <w:color w:val="629DD1" w:themeColor="accent2"/>
                      <w:sz w:val="16"/>
                      <w:szCs w:val="16"/>
                    </w:rPr>
                  </w:pPr>
                  <w:r>
                    <w:rPr>
                      <w:rFonts w:ascii="Comic Sans MS" w:hAnsi="Comic Sans MS"/>
                      <w:color w:val="629DD1" w:themeColor="accent2"/>
                      <w:sz w:val="16"/>
                      <w:szCs w:val="16"/>
                    </w:rPr>
                    <w:t>Sculpture</w:t>
                  </w:r>
                </w:p>
                <w:p w14:paraId="4929E341" w14:textId="77777777" w:rsidR="00B81F08" w:rsidRPr="001C1D99" w:rsidRDefault="00B81F08" w:rsidP="00B81F08">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Develop skills in manipulating paper and card and create 3D shapes and structures.</w:t>
                  </w:r>
                </w:p>
              </w:tc>
            </w:tr>
            <w:tr w:rsidR="00B81F08" w:rsidRPr="001C1D99" w14:paraId="6260A6BF" w14:textId="77777777" w:rsidTr="008D15A2">
              <w:trPr>
                <w:trHeight w:val="2714"/>
              </w:trPr>
              <w:tc>
                <w:tcPr>
                  <w:tcW w:w="1112" w:type="dxa"/>
                  <w:shd w:val="clear" w:color="auto" w:fill="D3E5F6" w:themeFill="accent3" w:themeFillTint="33"/>
                  <w:vAlign w:val="center"/>
                </w:tcPr>
                <w:p w14:paraId="06152263" w14:textId="77777777" w:rsidR="00B81F08" w:rsidRPr="001C1D99"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t xml:space="preserve">Years </w:t>
                  </w:r>
                </w:p>
                <w:p w14:paraId="73D4F2B9" w14:textId="77777777" w:rsidR="00B81F08"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t>1 &amp; 2</w:t>
                  </w:r>
                </w:p>
                <w:p w14:paraId="4B709D57" w14:textId="77777777" w:rsidR="00B81F08" w:rsidRPr="001C1D99" w:rsidRDefault="00B81F08" w:rsidP="00B81F08">
                  <w:pPr>
                    <w:pStyle w:val="NoSpacing"/>
                    <w:jc w:val="center"/>
                    <w:rPr>
                      <w:rFonts w:ascii="Comic Sans MS" w:hAnsi="Comic Sans MS"/>
                      <w:b/>
                      <w:bCs/>
                      <w:sz w:val="24"/>
                      <w:szCs w:val="24"/>
                    </w:rPr>
                  </w:pPr>
                  <w:r>
                    <w:rPr>
                      <w:rFonts w:ascii="Comic Sans MS" w:hAnsi="Comic Sans MS"/>
                      <w:b/>
                      <w:bCs/>
                      <w:sz w:val="24"/>
                      <w:szCs w:val="24"/>
                    </w:rPr>
                    <w:t>Year B</w:t>
                  </w:r>
                </w:p>
              </w:tc>
              <w:tc>
                <w:tcPr>
                  <w:tcW w:w="2091" w:type="dxa"/>
                  <w:shd w:val="clear" w:color="auto" w:fill="auto"/>
                  <w:vAlign w:val="center"/>
                </w:tcPr>
                <w:p w14:paraId="3A50EF71" w14:textId="77777777" w:rsidR="00B81F08" w:rsidRPr="03B17AB8" w:rsidRDefault="00B81F08" w:rsidP="00B81F08">
                  <w:pPr>
                    <w:pStyle w:val="NoSpacing"/>
                    <w:jc w:val="center"/>
                    <w:rPr>
                      <w:rFonts w:ascii="Comic Sans MS" w:hAnsi="Comic Sans MS"/>
                      <w:color w:val="00B050"/>
                      <w:sz w:val="16"/>
                      <w:szCs w:val="16"/>
                    </w:rPr>
                  </w:pPr>
                  <w:r>
                    <w:rPr>
                      <w:rFonts w:ascii="Comic Sans MS" w:hAnsi="Comic Sans MS"/>
                      <w:color w:val="00B050"/>
                      <w:sz w:val="16"/>
                      <w:szCs w:val="16"/>
                    </w:rPr>
                    <w:t>Structures</w:t>
                  </w:r>
                </w:p>
              </w:tc>
              <w:tc>
                <w:tcPr>
                  <w:tcW w:w="2098" w:type="dxa"/>
                  <w:shd w:val="clear" w:color="auto" w:fill="auto"/>
                </w:tcPr>
                <w:p w14:paraId="4DFE9DEA" w14:textId="77777777" w:rsidR="00B81F08" w:rsidRPr="2748254C" w:rsidRDefault="00B81F08" w:rsidP="00B81F08">
                  <w:pPr>
                    <w:pStyle w:val="NoSpacing"/>
                    <w:jc w:val="center"/>
                    <w:rPr>
                      <w:rFonts w:ascii="Comic Sans MS" w:hAnsi="Comic Sans MS"/>
                      <w:color w:val="ED7C31"/>
                      <w:sz w:val="16"/>
                      <w:szCs w:val="16"/>
                    </w:rPr>
                  </w:pPr>
                  <w:r w:rsidRPr="0047598F">
                    <w:rPr>
                      <w:rFonts w:ascii="Comic Sans MS" w:hAnsi="Comic Sans MS"/>
                      <w:color w:val="629DD1" w:themeColor="accent2"/>
                      <w:sz w:val="16"/>
                      <w:szCs w:val="16"/>
                    </w:rPr>
                    <w:t>Drawing</w:t>
                  </w:r>
                </w:p>
                <w:p w14:paraId="3BFCE802" w14:textId="77777777" w:rsidR="00B81F08" w:rsidRPr="2748254C" w:rsidRDefault="00B81F08" w:rsidP="00B81F08">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Using storybook illustrations, children develop their mark making skills and explore a wider range of tools.</w:t>
                  </w:r>
                </w:p>
              </w:tc>
              <w:tc>
                <w:tcPr>
                  <w:tcW w:w="2089" w:type="dxa"/>
                  <w:shd w:val="clear" w:color="auto" w:fill="auto"/>
                  <w:vAlign w:val="center"/>
                </w:tcPr>
                <w:p w14:paraId="705D71EF" w14:textId="77777777" w:rsidR="00B81F08" w:rsidRPr="3C8E768B" w:rsidRDefault="00B81F08" w:rsidP="00B81F08">
                  <w:pPr>
                    <w:pStyle w:val="NoSpacing"/>
                    <w:jc w:val="center"/>
                    <w:rPr>
                      <w:rFonts w:ascii="Comic Sans MS" w:hAnsi="Comic Sans MS"/>
                      <w:color w:val="00B050"/>
                      <w:sz w:val="16"/>
                      <w:szCs w:val="16"/>
                    </w:rPr>
                  </w:pPr>
                  <w:r>
                    <w:rPr>
                      <w:rFonts w:ascii="Comic Sans MS" w:hAnsi="Comic Sans MS"/>
                      <w:color w:val="00B050"/>
                      <w:sz w:val="16"/>
                      <w:szCs w:val="16"/>
                    </w:rPr>
                    <w:t>Textiles</w:t>
                  </w:r>
                </w:p>
              </w:tc>
              <w:tc>
                <w:tcPr>
                  <w:tcW w:w="2089" w:type="dxa"/>
                  <w:shd w:val="clear" w:color="auto" w:fill="auto"/>
                </w:tcPr>
                <w:p w14:paraId="4BE8DC87" w14:textId="77777777" w:rsidR="00B81F08" w:rsidRPr="2748254C" w:rsidRDefault="00B81F08" w:rsidP="00B81F08">
                  <w:pPr>
                    <w:pStyle w:val="NoSpacing"/>
                    <w:jc w:val="center"/>
                    <w:rPr>
                      <w:rFonts w:ascii="Comic Sans MS" w:hAnsi="Comic Sans MS"/>
                      <w:color w:val="629DD1" w:themeColor="accent2"/>
                      <w:sz w:val="16"/>
                      <w:szCs w:val="16"/>
                    </w:rPr>
                  </w:pPr>
                  <w:r w:rsidRPr="005B4215">
                    <w:rPr>
                      <w:rFonts w:ascii="Comic Sans MS" w:hAnsi="Comic Sans MS"/>
                      <w:color w:val="629DD1" w:themeColor="accent2"/>
                      <w:sz w:val="16"/>
                      <w:szCs w:val="16"/>
                    </w:rPr>
                    <w:t>Painting</w:t>
                  </w:r>
                </w:p>
                <w:p w14:paraId="3F6106E0" w14:textId="77777777" w:rsidR="00B81F08" w:rsidRPr="2748254C" w:rsidRDefault="00B81F08" w:rsidP="00B81F08">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Consolidate knowledge of colour mixing and create textures in paint using different tools.</w:t>
                  </w:r>
                </w:p>
                <w:p w14:paraId="0851A56E" w14:textId="77777777" w:rsidR="00B81F08" w:rsidRPr="2748254C" w:rsidRDefault="00B81F08" w:rsidP="00B81F08">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Take inspiration from a collage artist and create their own.</w:t>
                  </w:r>
                </w:p>
              </w:tc>
              <w:tc>
                <w:tcPr>
                  <w:tcW w:w="2094" w:type="dxa"/>
                  <w:shd w:val="clear" w:color="auto" w:fill="auto"/>
                  <w:vAlign w:val="center"/>
                </w:tcPr>
                <w:p w14:paraId="3F442F93" w14:textId="77777777" w:rsidR="00B81F08" w:rsidRPr="3C8E768B" w:rsidRDefault="00B81F08" w:rsidP="00B81F08">
                  <w:pPr>
                    <w:pStyle w:val="NoSpacing"/>
                    <w:jc w:val="center"/>
                    <w:rPr>
                      <w:rFonts w:ascii="Comic Sans MS" w:hAnsi="Comic Sans MS"/>
                      <w:color w:val="00B050"/>
                      <w:sz w:val="16"/>
                      <w:szCs w:val="16"/>
                    </w:rPr>
                  </w:pPr>
                  <w:r w:rsidRPr="004D3374">
                    <w:rPr>
                      <w:rFonts w:ascii="Comic Sans MS" w:hAnsi="Comic Sans MS"/>
                      <w:color w:val="00B050"/>
                      <w:sz w:val="16"/>
                      <w:szCs w:val="16"/>
                    </w:rPr>
                    <w:t>Mechanisms</w:t>
                  </w:r>
                </w:p>
              </w:tc>
              <w:tc>
                <w:tcPr>
                  <w:tcW w:w="2256" w:type="dxa"/>
                  <w:gridSpan w:val="2"/>
                  <w:shd w:val="clear" w:color="auto" w:fill="auto"/>
                </w:tcPr>
                <w:p w14:paraId="35E1E03D" w14:textId="77777777" w:rsidR="00B81F08" w:rsidRPr="5268BB7A" w:rsidRDefault="00B81F08" w:rsidP="00B81F08">
                  <w:pPr>
                    <w:pStyle w:val="NoSpacing"/>
                    <w:jc w:val="center"/>
                    <w:rPr>
                      <w:rFonts w:ascii="Comic Sans MS" w:hAnsi="Comic Sans MS"/>
                      <w:color w:val="629DD1" w:themeColor="accent2"/>
                      <w:sz w:val="16"/>
                      <w:szCs w:val="16"/>
                    </w:rPr>
                  </w:pPr>
                  <w:r w:rsidRPr="00DF53D7">
                    <w:rPr>
                      <w:rFonts w:ascii="Comic Sans MS" w:hAnsi="Comic Sans MS"/>
                      <w:color w:val="629DD1" w:themeColor="accent2"/>
                      <w:sz w:val="16"/>
                      <w:szCs w:val="16"/>
                    </w:rPr>
                    <w:t>Sculpture</w:t>
                  </w:r>
                </w:p>
                <w:p w14:paraId="356442BA" w14:textId="77777777" w:rsidR="00B81F08" w:rsidRPr="5268BB7A" w:rsidRDefault="00B81F08" w:rsidP="00B81F08">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Develop ability to work with clay. Explore techniques such as cutting, shaping, joining and impressing into clay.</w:t>
                  </w:r>
                </w:p>
              </w:tc>
            </w:tr>
            <w:tr w:rsidR="00B81F08" w:rsidRPr="001C1D99" w14:paraId="507190D7" w14:textId="77777777" w:rsidTr="008D15A2">
              <w:trPr>
                <w:trHeight w:val="3041"/>
              </w:trPr>
              <w:tc>
                <w:tcPr>
                  <w:tcW w:w="1112" w:type="dxa"/>
                  <w:shd w:val="clear" w:color="auto" w:fill="D3E5F6" w:themeFill="accent3" w:themeFillTint="33"/>
                  <w:vAlign w:val="center"/>
                </w:tcPr>
                <w:p w14:paraId="30E9CAAC" w14:textId="77777777" w:rsidR="00B81F08" w:rsidRPr="001C1D99"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lastRenderedPageBreak/>
                    <w:t xml:space="preserve">Years </w:t>
                  </w:r>
                </w:p>
                <w:p w14:paraId="141107CC" w14:textId="77777777" w:rsidR="00B81F08"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t>3 &amp; 4</w:t>
                  </w:r>
                </w:p>
                <w:p w14:paraId="6C64D262" w14:textId="77777777" w:rsidR="00B81F08" w:rsidRPr="001C1D99" w:rsidRDefault="00B81F08" w:rsidP="00B81F08">
                  <w:pPr>
                    <w:pStyle w:val="NoSpacing"/>
                    <w:jc w:val="center"/>
                    <w:rPr>
                      <w:rFonts w:ascii="Comic Sans MS" w:hAnsi="Comic Sans MS"/>
                      <w:b/>
                      <w:bCs/>
                      <w:sz w:val="24"/>
                      <w:szCs w:val="24"/>
                    </w:rPr>
                  </w:pPr>
                  <w:r>
                    <w:rPr>
                      <w:rFonts w:ascii="Comic Sans MS" w:hAnsi="Comic Sans MS"/>
                      <w:b/>
                      <w:bCs/>
                      <w:sz w:val="24"/>
                      <w:szCs w:val="24"/>
                    </w:rPr>
                    <w:t>Year A</w:t>
                  </w:r>
                </w:p>
              </w:tc>
              <w:tc>
                <w:tcPr>
                  <w:tcW w:w="2091" w:type="dxa"/>
                  <w:shd w:val="clear" w:color="auto" w:fill="auto"/>
                  <w:vAlign w:val="center"/>
                </w:tcPr>
                <w:p w14:paraId="72E7D90F" w14:textId="77777777" w:rsidR="00B81F08" w:rsidRPr="001C1D99" w:rsidRDefault="00B81F08" w:rsidP="00B81F08">
                  <w:pPr>
                    <w:pStyle w:val="NoSpacing"/>
                    <w:jc w:val="center"/>
                    <w:rPr>
                      <w:rFonts w:ascii="Comic Sans MS" w:hAnsi="Comic Sans MS"/>
                      <w:color w:val="00B050"/>
                      <w:sz w:val="16"/>
                      <w:szCs w:val="16"/>
                    </w:rPr>
                  </w:pPr>
                  <w:r>
                    <w:rPr>
                      <w:rFonts w:ascii="Comic Sans MS" w:hAnsi="Comic Sans MS"/>
                      <w:color w:val="00B050"/>
                      <w:sz w:val="16"/>
                      <w:szCs w:val="16"/>
                    </w:rPr>
                    <w:t>Electrical and Mechanical Components</w:t>
                  </w:r>
                </w:p>
              </w:tc>
              <w:tc>
                <w:tcPr>
                  <w:tcW w:w="2098" w:type="dxa"/>
                  <w:shd w:val="clear" w:color="auto" w:fill="auto"/>
                </w:tcPr>
                <w:p w14:paraId="437EFE2C" w14:textId="77777777" w:rsidR="00B81F08" w:rsidRPr="001C1D99" w:rsidRDefault="00B81F08" w:rsidP="00B81F08">
                  <w:pPr>
                    <w:pStyle w:val="NoSpacing"/>
                    <w:jc w:val="center"/>
                    <w:rPr>
                      <w:rFonts w:ascii="Comic Sans MS" w:hAnsi="Comic Sans MS"/>
                      <w:color w:val="629DD1" w:themeColor="accent2"/>
                      <w:sz w:val="16"/>
                      <w:szCs w:val="16"/>
                    </w:rPr>
                  </w:pPr>
                  <w:r w:rsidRPr="0047598F">
                    <w:rPr>
                      <w:rFonts w:ascii="Comic Sans MS" w:hAnsi="Comic Sans MS"/>
                      <w:color w:val="629DD1" w:themeColor="accent2"/>
                      <w:sz w:val="16"/>
                      <w:szCs w:val="16"/>
                    </w:rPr>
                    <w:t>Drawing</w:t>
                  </w:r>
                </w:p>
                <w:p w14:paraId="79E9C336" w14:textId="77777777" w:rsidR="00B81F08" w:rsidRPr="001C1D99" w:rsidRDefault="00B81F08" w:rsidP="00B81F08">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Using botanical drawings and scientific plant studies, explore techniques of artists who focus on natural forms. Children become aware of differences in the choice of drawing medium, scale and tonal shading.</w:t>
                  </w:r>
                </w:p>
              </w:tc>
              <w:tc>
                <w:tcPr>
                  <w:tcW w:w="2089" w:type="dxa"/>
                  <w:shd w:val="clear" w:color="auto" w:fill="auto"/>
                  <w:vAlign w:val="center"/>
                </w:tcPr>
                <w:p w14:paraId="17F2D7AB" w14:textId="77777777" w:rsidR="00B81F08" w:rsidRPr="001C1D99" w:rsidRDefault="00B81F08" w:rsidP="00B81F08">
                  <w:pPr>
                    <w:pStyle w:val="NoSpacing"/>
                    <w:jc w:val="center"/>
                    <w:rPr>
                      <w:rFonts w:ascii="Comic Sans MS" w:hAnsi="Comic Sans MS"/>
                      <w:color w:val="00B050"/>
                      <w:sz w:val="16"/>
                      <w:szCs w:val="16"/>
                    </w:rPr>
                  </w:pPr>
                  <w:r>
                    <w:rPr>
                      <w:rFonts w:ascii="Comic Sans MS" w:hAnsi="Comic Sans MS"/>
                      <w:color w:val="00B050"/>
                      <w:sz w:val="16"/>
                      <w:szCs w:val="16"/>
                    </w:rPr>
                    <w:t>Food Technology</w:t>
                  </w:r>
                </w:p>
              </w:tc>
              <w:tc>
                <w:tcPr>
                  <w:tcW w:w="2089" w:type="dxa"/>
                  <w:shd w:val="clear" w:color="auto" w:fill="auto"/>
                </w:tcPr>
                <w:p w14:paraId="5A488812" w14:textId="77777777" w:rsidR="00B81F08" w:rsidRPr="001C1D99" w:rsidRDefault="00B81F08" w:rsidP="00B81F08">
                  <w:pPr>
                    <w:pStyle w:val="NoSpacing"/>
                    <w:jc w:val="center"/>
                    <w:rPr>
                      <w:rFonts w:ascii="Comic Sans MS" w:hAnsi="Comic Sans MS"/>
                      <w:color w:val="77697A" w:themeColor="accent6" w:themeShade="BF"/>
                      <w:sz w:val="16"/>
                      <w:szCs w:val="16"/>
                    </w:rPr>
                  </w:pPr>
                  <w:r w:rsidRPr="005B4215">
                    <w:rPr>
                      <w:rFonts w:ascii="Comic Sans MS" w:hAnsi="Comic Sans MS"/>
                      <w:color w:val="629DD1" w:themeColor="accent2"/>
                      <w:sz w:val="16"/>
                      <w:szCs w:val="16"/>
                    </w:rPr>
                    <w:t>Painting</w:t>
                  </w:r>
                </w:p>
                <w:p w14:paraId="2B990949" w14:textId="77777777" w:rsidR="00B81F08" w:rsidRPr="001C1D99" w:rsidRDefault="00B81F08" w:rsidP="00B81F08">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Investigate making their own paints, making tools and painting on different surfaces. Explore prehistoric art.</w:t>
                  </w:r>
                </w:p>
              </w:tc>
              <w:tc>
                <w:tcPr>
                  <w:tcW w:w="2094" w:type="dxa"/>
                  <w:shd w:val="clear" w:color="auto" w:fill="auto"/>
                  <w:vAlign w:val="center"/>
                </w:tcPr>
                <w:p w14:paraId="2905FAD4" w14:textId="77777777" w:rsidR="00B81F08" w:rsidRPr="001C1D99" w:rsidRDefault="00B81F08" w:rsidP="00B81F08">
                  <w:pPr>
                    <w:pStyle w:val="NoSpacing"/>
                    <w:jc w:val="center"/>
                    <w:rPr>
                      <w:rFonts w:ascii="Comic Sans MS" w:hAnsi="Comic Sans MS"/>
                      <w:color w:val="ED7D31"/>
                      <w:sz w:val="16"/>
                      <w:szCs w:val="16"/>
                    </w:rPr>
                  </w:pPr>
                  <w:r w:rsidRPr="004D3374">
                    <w:rPr>
                      <w:rFonts w:ascii="Comic Sans MS" w:hAnsi="Comic Sans MS"/>
                      <w:color w:val="00B050"/>
                      <w:sz w:val="16"/>
                      <w:szCs w:val="16"/>
                    </w:rPr>
                    <w:t>Mechanisms</w:t>
                  </w:r>
                  <w:r>
                    <w:rPr>
                      <w:rFonts w:ascii="Comic Sans MS" w:hAnsi="Comic Sans MS"/>
                      <w:color w:val="00B050"/>
                      <w:sz w:val="16"/>
                      <w:szCs w:val="16"/>
                    </w:rPr>
                    <w:t>, axels, pulleys, gears, levers</w:t>
                  </w:r>
                </w:p>
              </w:tc>
              <w:tc>
                <w:tcPr>
                  <w:tcW w:w="2256" w:type="dxa"/>
                  <w:gridSpan w:val="2"/>
                  <w:shd w:val="clear" w:color="auto" w:fill="auto"/>
                </w:tcPr>
                <w:p w14:paraId="65747187" w14:textId="77777777" w:rsidR="00B81F08" w:rsidRPr="001C1D99" w:rsidRDefault="00B81F08" w:rsidP="00B81F08">
                  <w:pPr>
                    <w:pStyle w:val="NoSpacing"/>
                    <w:jc w:val="center"/>
                    <w:rPr>
                      <w:rFonts w:ascii="Comic Sans MS" w:hAnsi="Comic Sans MS"/>
                      <w:color w:val="77697A" w:themeColor="accent6" w:themeShade="BF"/>
                      <w:sz w:val="16"/>
                      <w:szCs w:val="16"/>
                    </w:rPr>
                  </w:pPr>
                  <w:r w:rsidRPr="00DF53D7">
                    <w:rPr>
                      <w:rFonts w:ascii="Comic Sans MS" w:hAnsi="Comic Sans MS"/>
                      <w:color w:val="629DD1" w:themeColor="accent2"/>
                      <w:sz w:val="16"/>
                      <w:szCs w:val="16"/>
                    </w:rPr>
                    <w:t>Sculpture</w:t>
                  </w:r>
                </w:p>
                <w:p w14:paraId="3F343211" w14:textId="77777777" w:rsidR="00B81F08" w:rsidRPr="001C1D99" w:rsidRDefault="00B81F08" w:rsidP="00B81F08">
                  <w:pPr>
                    <w:pStyle w:val="NoSpacing"/>
                    <w:jc w:val="center"/>
                    <w:rPr>
                      <w:rFonts w:ascii="Comic Sans MS" w:hAnsi="Comic Sans MS"/>
                      <w:color w:val="629DD1" w:themeColor="accent2"/>
                      <w:sz w:val="16"/>
                      <w:szCs w:val="16"/>
                    </w:rPr>
                  </w:pPr>
                  <w:r w:rsidRPr="5F982B2B">
                    <w:rPr>
                      <w:rFonts w:ascii="Comic Sans MS" w:hAnsi="Comic Sans MS"/>
                      <w:color w:val="629DD1" w:themeColor="accent2"/>
                      <w:sz w:val="16"/>
                      <w:szCs w:val="16"/>
                    </w:rPr>
                    <w:t>Explore how shapes and negative spaces can be represented by 3D forms. Manipulate a range of materials, learning ways to join and create free standing structures.</w:t>
                  </w:r>
                </w:p>
              </w:tc>
            </w:tr>
            <w:tr w:rsidR="00B81F08" w:rsidRPr="001C1D99" w14:paraId="5EC072AB" w14:textId="77777777" w:rsidTr="008D15A2">
              <w:trPr>
                <w:trHeight w:val="1511"/>
              </w:trPr>
              <w:tc>
                <w:tcPr>
                  <w:tcW w:w="1112" w:type="dxa"/>
                  <w:shd w:val="clear" w:color="auto" w:fill="D3E5F6" w:themeFill="accent3" w:themeFillTint="33"/>
                  <w:vAlign w:val="center"/>
                </w:tcPr>
                <w:p w14:paraId="2FCE59B4" w14:textId="77777777" w:rsidR="00B81F08" w:rsidRPr="001C1D99"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t xml:space="preserve">Years </w:t>
                  </w:r>
                </w:p>
                <w:p w14:paraId="1A5420D0" w14:textId="77777777" w:rsidR="00B81F08"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t>3 &amp; 4</w:t>
                  </w:r>
                </w:p>
                <w:p w14:paraId="287B9DE9" w14:textId="77777777" w:rsidR="00B81F08" w:rsidRPr="001C1D99" w:rsidRDefault="00B81F08" w:rsidP="00B81F08">
                  <w:pPr>
                    <w:pStyle w:val="NoSpacing"/>
                    <w:jc w:val="center"/>
                    <w:rPr>
                      <w:rFonts w:ascii="Comic Sans MS" w:hAnsi="Comic Sans MS"/>
                      <w:b/>
                      <w:bCs/>
                      <w:sz w:val="24"/>
                      <w:szCs w:val="24"/>
                    </w:rPr>
                  </w:pPr>
                  <w:r>
                    <w:rPr>
                      <w:rFonts w:ascii="Comic Sans MS" w:hAnsi="Comic Sans MS"/>
                      <w:b/>
                      <w:bCs/>
                      <w:sz w:val="24"/>
                      <w:szCs w:val="24"/>
                    </w:rPr>
                    <w:t>Year B</w:t>
                  </w:r>
                </w:p>
              </w:tc>
              <w:tc>
                <w:tcPr>
                  <w:tcW w:w="2091" w:type="dxa"/>
                  <w:shd w:val="clear" w:color="auto" w:fill="auto"/>
                  <w:vAlign w:val="center"/>
                </w:tcPr>
                <w:p w14:paraId="2965BF06" w14:textId="77777777" w:rsidR="00B81F08" w:rsidRPr="5268BB7A" w:rsidRDefault="00B81F08" w:rsidP="00B81F08">
                  <w:pPr>
                    <w:pStyle w:val="NoSpacing"/>
                    <w:jc w:val="center"/>
                    <w:rPr>
                      <w:rFonts w:ascii="Comic Sans MS" w:hAnsi="Comic Sans MS"/>
                      <w:color w:val="00B050"/>
                      <w:sz w:val="16"/>
                      <w:szCs w:val="16"/>
                    </w:rPr>
                  </w:pPr>
                  <w:r>
                    <w:rPr>
                      <w:rFonts w:ascii="Comic Sans MS" w:hAnsi="Comic Sans MS"/>
                      <w:color w:val="00B050"/>
                      <w:sz w:val="16"/>
                      <w:szCs w:val="16"/>
                    </w:rPr>
                    <w:t>Structures</w:t>
                  </w:r>
                </w:p>
              </w:tc>
              <w:tc>
                <w:tcPr>
                  <w:tcW w:w="2098" w:type="dxa"/>
                  <w:shd w:val="clear" w:color="auto" w:fill="auto"/>
                </w:tcPr>
                <w:p w14:paraId="3F5E18AE" w14:textId="77777777" w:rsidR="00B81F08" w:rsidRPr="5268BB7A" w:rsidRDefault="00B81F08" w:rsidP="00B81F08">
                  <w:pPr>
                    <w:pStyle w:val="NoSpacing"/>
                    <w:jc w:val="center"/>
                    <w:rPr>
                      <w:rFonts w:ascii="Comic Sans MS" w:hAnsi="Comic Sans MS"/>
                      <w:color w:val="629DD1" w:themeColor="accent2"/>
                      <w:sz w:val="16"/>
                      <w:szCs w:val="16"/>
                    </w:rPr>
                  </w:pPr>
                  <w:r w:rsidRPr="0047598F">
                    <w:rPr>
                      <w:rFonts w:ascii="Comic Sans MS" w:hAnsi="Comic Sans MS"/>
                      <w:color w:val="629DD1" w:themeColor="accent2"/>
                      <w:sz w:val="16"/>
                      <w:szCs w:val="16"/>
                    </w:rPr>
                    <w:t>Drawing</w:t>
                  </w:r>
                </w:p>
                <w:p w14:paraId="17E59A57" w14:textId="77777777" w:rsidR="00B81F08" w:rsidRPr="5268BB7A" w:rsidRDefault="00B81F08" w:rsidP="00B81F08">
                  <w:pPr>
                    <w:pStyle w:val="NoSpacing"/>
                    <w:jc w:val="center"/>
                    <w:rPr>
                      <w:rFonts w:ascii="Comic Sans MS" w:hAnsi="Comic Sans MS"/>
                      <w:color w:val="629DD1" w:themeColor="accent2"/>
                      <w:sz w:val="16"/>
                      <w:szCs w:val="16"/>
                    </w:rPr>
                  </w:pPr>
                  <w:r w:rsidRPr="2BD444A0">
                    <w:rPr>
                      <w:rFonts w:ascii="Comic Sans MS" w:hAnsi="Comic Sans MS"/>
                      <w:color w:val="629DD1" w:themeColor="accent2"/>
                      <w:sz w:val="16"/>
                      <w:szCs w:val="16"/>
                    </w:rPr>
                    <w:t>Using everyday electrical items as a starting point, pupils develop an awareness of composition in drawing and combine media for effect when developing a drawing into a print.</w:t>
                  </w:r>
                </w:p>
              </w:tc>
              <w:tc>
                <w:tcPr>
                  <w:tcW w:w="2089" w:type="dxa"/>
                  <w:shd w:val="clear" w:color="auto" w:fill="auto"/>
                  <w:vAlign w:val="center"/>
                </w:tcPr>
                <w:p w14:paraId="5E5EA7E3" w14:textId="77777777" w:rsidR="00B81F08" w:rsidRPr="5268BB7A" w:rsidRDefault="00B81F08" w:rsidP="00B81F08">
                  <w:pPr>
                    <w:pStyle w:val="NoSpacing"/>
                    <w:jc w:val="center"/>
                    <w:rPr>
                      <w:rFonts w:ascii="Comic Sans MS" w:hAnsi="Comic Sans MS"/>
                      <w:color w:val="00B050"/>
                      <w:sz w:val="16"/>
                      <w:szCs w:val="16"/>
                    </w:rPr>
                  </w:pPr>
                  <w:r>
                    <w:rPr>
                      <w:rFonts w:ascii="Comic Sans MS" w:hAnsi="Comic Sans MS"/>
                      <w:color w:val="00B050"/>
                      <w:sz w:val="16"/>
                      <w:szCs w:val="16"/>
                    </w:rPr>
                    <w:t>Textiles</w:t>
                  </w:r>
                </w:p>
              </w:tc>
              <w:tc>
                <w:tcPr>
                  <w:tcW w:w="2089" w:type="dxa"/>
                  <w:shd w:val="clear" w:color="auto" w:fill="auto"/>
                </w:tcPr>
                <w:p w14:paraId="705B96B7" w14:textId="77777777" w:rsidR="00B81F08" w:rsidRDefault="00B81F08" w:rsidP="00B81F08">
                  <w:pPr>
                    <w:pStyle w:val="NoSpacing"/>
                    <w:jc w:val="center"/>
                    <w:rPr>
                      <w:rFonts w:ascii="Comic Sans MS" w:hAnsi="Comic Sans MS"/>
                      <w:color w:val="77697A" w:themeColor="accent6" w:themeShade="BF"/>
                      <w:sz w:val="16"/>
                      <w:szCs w:val="16"/>
                    </w:rPr>
                  </w:pPr>
                  <w:r w:rsidRPr="08907C3B">
                    <w:rPr>
                      <w:rFonts w:ascii="Comic Sans MS" w:hAnsi="Comic Sans MS"/>
                      <w:color w:val="629DD1" w:themeColor="accent2"/>
                      <w:sz w:val="16"/>
                      <w:szCs w:val="16"/>
                    </w:rPr>
                    <w:t>Painting</w:t>
                  </w:r>
                </w:p>
                <w:p w14:paraId="04B1CFDD" w14:textId="77777777" w:rsidR="00B81F08" w:rsidRDefault="00B81F08" w:rsidP="00B81F08">
                  <w:pPr>
                    <w:pStyle w:val="NoSpacing"/>
                    <w:jc w:val="center"/>
                    <w:rPr>
                      <w:rFonts w:ascii="Comic Sans MS" w:hAnsi="Comic Sans MS"/>
                      <w:color w:val="ED7D31"/>
                      <w:sz w:val="16"/>
                      <w:szCs w:val="16"/>
                    </w:rPr>
                  </w:pPr>
                  <w:r w:rsidRPr="2BD444A0">
                    <w:rPr>
                      <w:rFonts w:ascii="Comic Sans MS" w:hAnsi="Comic Sans MS"/>
                      <w:color w:val="629DD1" w:themeColor="accent2"/>
                      <w:sz w:val="16"/>
                      <w:szCs w:val="16"/>
                    </w:rPr>
                    <w:t>Developing colour mixing skills, using shades and tints to show form and create three dimensions when painting. Pupils learn about composition and plan their own still life to paint, applying chosen techniques.</w:t>
                  </w:r>
                </w:p>
              </w:tc>
              <w:tc>
                <w:tcPr>
                  <w:tcW w:w="2094" w:type="dxa"/>
                  <w:shd w:val="clear" w:color="auto" w:fill="auto"/>
                  <w:vAlign w:val="center"/>
                </w:tcPr>
                <w:p w14:paraId="347FFB9F" w14:textId="77777777" w:rsidR="00B81F08" w:rsidRPr="3C8E768B" w:rsidRDefault="00B81F08" w:rsidP="00B81F08">
                  <w:pPr>
                    <w:pStyle w:val="NoSpacing"/>
                    <w:jc w:val="center"/>
                    <w:rPr>
                      <w:rFonts w:ascii="Comic Sans MS" w:hAnsi="Comic Sans MS"/>
                      <w:color w:val="77697A" w:themeColor="accent6" w:themeShade="BF"/>
                      <w:sz w:val="16"/>
                      <w:szCs w:val="16"/>
                    </w:rPr>
                  </w:pPr>
                  <w:r w:rsidRPr="00CE151B">
                    <w:rPr>
                      <w:rFonts w:ascii="Comic Sans MS" w:hAnsi="Comic Sans MS"/>
                      <w:color w:val="00B050"/>
                      <w:sz w:val="16"/>
                      <w:szCs w:val="16"/>
                    </w:rPr>
                    <w:t>Digital World</w:t>
                  </w:r>
                </w:p>
              </w:tc>
              <w:tc>
                <w:tcPr>
                  <w:tcW w:w="2256" w:type="dxa"/>
                  <w:gridSpan w:val="2"/>
                  <w:shd w:val="clear" w:color="auto" w:fill="auto"/>
                </w:tcPr>
                <w:p w14:paraId="2CE4CE4A" w14:textId="77777777" w:rsidR="00B81F08" w:rsidRPr="3C8E768B" w:rsidRDefault="00B81F08" w:rsidP="00B81F08">
                  <w:pPr>
                    <w:pStyle w:val="NoSpacing"/>
                    <w:jc w:val="center"/>
                    <w:rPr>
                      <w:rFonts w:ascii="Comic Sans MS" w:hAnsi="Comic Sans MS"/>
                      <w:color w:val="77697A" w:themeColor="accent6" w:themeShade="BF"/>
                      <w:sz w:val="16"/>
                      <w:szCs w:val="16"/>
                    </w:rPr>
                  </w:pPr>
                  <w:r w:rsidRPr="08907C3B">
                    <w:rPr>
                      <w:rFonts w:ascii="Comic Sans MS" w:hAnsi="Comic Sans MS"/>
                      <w:color w:val="629DD1" w:themeColor="accent2"/>
                      <w:sz w:val="16"/>
                      <w:szCs w:val="16"/>
                    </w:rPr>
                    <w:t>Sculpture</w:t>
                  </w:r>
                </w:p>
                <w:p w14:paraId="60CACA51" w14:textId="77777777" w:rsidR="00B81F08" w:rsidRPr="3C8E768B" w:rsidRDefault="00B81F08" w:rsidP="00B81F08">
                  <w:pPr>
                    <w:pStyle w:val="NoSpacing"/>
                    <w:jc w:val="center"/>
                    <w:rPr>
                      <w:rFonts w:ascii="Comic Sans MS" w:hAnsi="Comic Sans MS"/>
                      <w:color w:val="629DD1" w:themeColor="accent2"/>
                      <w:sz w:val="16"/>
                      <w:szCs w:val="16"/>
                    </w:rPr>
                  </w:pPr>
                  <w:r w:rsidRPr="2BD444A0">
                    <w:rPr>
                      <w:rFonts w:ascii="Comic Sans MS" w:hAnsi="Comic Sans MS"/>
                      <w:color w:val="629DD1" w:themeColor="accent2"/>
                      <w:sz w:val="16"/>
                      <w:szCs w:val="16"/>
                    </w:rPr>
                    <w:t>Exploring the way different materials can be shaped and joined, learning about techniques used by artists as diverse as Barbara Hepworth and Sokari Douglas- Camp and creating their own sculptures.</w:t>
                  </w:r>
                </w:p>
              </w:tc>
            </w:tr>
            <w:tr w:rsidR="00B81F08" w:rsidRPr="001C1D99" w14:paraId="0080EF16" w14:textId="77777777" w:rsidTr="008D15A2">
              <w:trPr>
                <w:trHeight w:val="780"/>
              </w:trPr>
              <w:tc>
                <w:tcPr>
                  <w:tcW w:w="1112" w:type="dxa"/>
                  <w:shd w:val="clear" w:color="auto" w:fill="D3E5F6" w:themeFill="accent3" w:themeFillTint="33"/>
                  <w:vAlign w:val="center"/>
                </w:tcPr>
                <w:p w14:paraId="17FC03E2" w14:textId="77777777" w:rsidR="00B81F08" w:rsidRPr="001C1D99"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t>Years</w:t>
                  </w:r>
                </w:p>
                <w:p w14:paraId="3A2DAEF2" w14:textId="77777777" w:rsidR="00B81F08"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t>5 &amp; 6</w:t>
                  </w:r>
                </w:p>
                <w:p w14:paraId="059D5C73" w14:textId="77777777" w:rsidR="00B81F08" w:rsidRPr="001C1D99" w:rsidRDefault="00B81F08" w:rsidP="00B81F08">
                  <w:pPr>
                    <w:pStyle w:val="NoSpacing"/>
                    <w:jc w:val="center"/>
                    <w:rPr>
                      <w:rFonts w:ascii="Comic Sans MS" w:hAnsi="Comic Sans MS"/>
                      <w:b/>
                      <w:bCs/>
                      <w:sz w:val="24"/>
                      <w:szCs w:val="24"/>
                    </w:rPr>
                  </w:pPr>
                  <w:r>
                    <w:rPr>
                      <w:rFonts w:ascii="Comic Sans MS" w:hAnsi="Comic Sans MS"/>
                      <w:b/>
                      <w:bCs/>
                      <w:sz w:val="24"/>
                      <w:szCs w:val="24"/>
                    </w:rPr>
                    <w:t>Year A</w:t>
                  </w:r>
                </w:p>
              </w:tc>
              <w:tc>
                <w:tcPr>
                  <w:tcW w:w="2091" w:type="dxa"/>
                  <w:shd w:val="clear" w:color="auto" w:fill="auto"/>
                  <w:vAlign w:val="center"/>
                </w:tcPr>
                <w:p w14:paraId="00F055CA" w14:textId="77777777" w:rsidR="00B81F08" w:rsidRPr="001C1D99" w:rsidRDefault="00B81F08" w:rsidP="00B81F08">
                  <w:pPr>
                    <w:pStyle w:val="NoSpacing"/>
                    <w:jc w:val="center"/>
                    <w:rPr>
                      <w:rFonts w:ascii="Comic Sans MS" w:eastAsia="Comic Sans MS" w:hAnsi="Comic Sans MS" w:cs="Comic Sans MS"/>
                      <w:color w:val="00B050"/>
                      <w:sz w:val="16"/>
                      <w:szCs w:val="16"/>
                    </w:rPr>
                  </w:pPr>
                  <w:r>
                    <w:rPr>
                      <w:rFonts w:ascii="Comic Sans MS" w:hAnsi="Comic Sans MS"/>
                      <w:color w:val="00B050"/>
                      <w:sz w:val="16"/>
                      <w:szCs w:val="16"/>
                    </w:rPr>
                    <w:t>Electrical and Mechanical Components</w:t>
                  </w:r>
                </w:p>
              </w:tc>
              <w:tc>
                <w:tcPr>
                  <w:tcW w:w="2098" w:type="dxa"/>
                  <w:shd w:val="clear" w:color="auto" w:fill="auto"/>
                </w:tcPr>
                <w:p w14:paraId="1F17C7BA" w14:textId="77777777" w:rsidR="00B81F08" w:rsidRPr="001C1D99" w:rsidRDefault="00B81F08" w:rsidP="00B81F08">
                  <w:pPr>
                    <w:pStyle w:val="NoSpacing"/>
                    <w:jc w:val="center"/>
                    <w:rPr>
                      <w:rFonts w:ascii="Comic Sans MS" w:hAnsi="Comic Sans MS"/>
                      <w:color w:val="ED7C31"/>
                      <w:sz w:val="16"/>
                      <w:szCs w:val="16"/>
                    </w:rPr>
                  </w:pPr>
                  <w:r w:rsidRPr="690B57ED">
                    <w:rPr>
                      <w:rFonts w:ascii="Comic Sans MS" w:hAnsi="Comic Sans MS"/>
                      <w:color w:val="ED7C31"/>
                      <w:sz w:val="16"/>
                      <w:szCs w:val="16"/>
                    </w:rPr>
                    <w:t>Drawing</w:t>
                  </w:r>
                </w:p>
                <w:p w14:paraId="6E55FDE4" w14:textId="77777777" w:rsidR="00B81F08" w:rsidRPr="001C1D99" w:rsidRDefault="00B81F08" w:rsidP="00B81F08">
                  <w:pPr>
                    <w:pStyle w:val="NoSpacing"/>
                    <w:jc w:val="center"/>
                    <w:rPr>
                      <w:rFonts w:ascii="Comic Sans MS" w:hAnsi="Comic Sans MS"/>
                      <w:color w:val="629DD1" w:themeColor="accent2"/>
                      <w:sz w:val="16"/>
                      <w:szCs w:val="16"/>
                    </w:rPr>
                  </w:pPr>
                  <w:r w:rsidRPr="690B57ED">
                    <w:rPr>
                      <w:rFonts w:ascii="Comic Sans MS" w:hAnsi="Comic Sans MS"/>
                      <w:color w:val="ED7C31"/>
                      <w:sz w:val="16"/>
                      <w:szCs w:val="16"/>
                    </w:rPr>
                    <w:t>On a journey from the ancient Maya to modern-day street art, children explore how artists convey a message. They begin to understand how artists use imagery and symbols as well as drawing techniques like expressive mark making, tone and the dramatic light and dark effect called ‘chiaroscuro’.</w:t>
                  </w:r>
                </w:p>
                <w:p w14:paraId="73F9F891" w14:textId="77777777" w:rsidR="00B81F08" w:rsidRPr="001C1D99" w:rsidRDefault="00B81F08" w:rsidP="00B81F08">
                  <w:pPr>
                    <w:pStyle w:val="NoSpacing"/>
                    <w:jc w:val="center"/>
                    <w:rPr>
                      <w:rFonts w:ascii="Comic Sans MS" w:hAnsi="Comic Sans MS"/>
                      <w:color w:val="ED7C31"/>
                      <w:sz w:val="16"/>
                      <w:szCs w:val="16"/>
                    </w:rPr>
                  </w:pPr>
                </w:p>
              </w:tc>
              <w:tc>
                <w:tcPr>
                  <w:tcW w:w="2089" w:type="dxa"/>
                  <w:shd w:val="clear" w:color="auto" w:fill="auto"/>
                  <w:vAlign w:val="center"/>
                </w:tcPr>
                <w:p w14:paraId="57C1C816" w14:textId="77777777" w:rsidR="00B81F08" w:rsidRPr="001C1D99" w:rsidRDefault="00B81F08" w:rsidP="00B81F08">
                  <w:pPr>
                    <w:pStyle w:val="NoSpacing"/>
                    <w:jc w:val="center"/>
                    <w:rPr>
                      <w:rFonts w:ascii="Comic Sans MS" w:hAnsi="Comic Sans MS"/>
                      <w:color w:val="77697A" w:themeColor="accent6" w:themeShade="BF"/>
                      <w:sz w:val="16"/>
                      <w:szCs w:val="16"/>
                    </w:rPr>
                  </w:pPr>
                  <w:r w:rsidRPr="2BD444A0">
                    <w:rPr>
                      <w:rFonts w:ascii="Comic Sans MS" w:hAnsi="Comic Sans MS"/>
                      <w:color w:val="629DD1" w:themeColor="accent2"/>
                      <w:sz w:val="16"/>
                      <w:szCs w:val="16"/>
                    </w:rPr>
                    <w:t>Painting</w:t>
                  </w:r>
                </w:p>
                <w:p w14:paraId="4025E61C" w14:textId="77777777" w:rsidR="00B81F08" w:rsidRDefault="00B81F08" w:rsidP="00B81F08">
                  <w:pPr>
                    <w:pStyle w:val="NoSpacing"/>
                    <w:jc w:val="center"/>
                    <w:rPr>
                      <w:rFonts w:ascii="Comic Sans MS" w:hAnsi="Comic Sans MS"/>
                      <w:color w:val="629DD1" w:themeColor="accent2"/>
                      <w:sz w:val="16"/>
                      <w:szCs w:val="16"/>
                    </w:rPr>
                  </w:pPr>
                  <w:r w:rsidRPr="2BD444A0">
                    <w:rPr>
                      <w:rFonts w:ascii="Comic Sans MS" w:hAnsi="Comic Sans MS"/>
                      <w:color w:val="629DD1" w:themeColor="accent2"/>
                      <w:sz w:val="16"/>
                      <w:szCs w:val="16"/>
                    </w:rPr>
                    <w:t>Investigating self- portraits by a range of artists, children use photographs of themselves as a starting point for developing their own unique self- portraits in mixed media.</w:t>
                  </w:r>
                </w:p>
                <w:p w14:paraId="08F98C27" w14:textId="77777777" w:rsidR="00B81F08" w:rsidRPr="001C1D99" w:rsidRDefault="00B81F08" w:rsidP="00B81F08">
                  <w:pPr>
                    <w:pStyle w:val="NoSpacing"/>
                    <w:jc w:val="center"/>
                    <w:rPr>
                      <w:rFonts w:ascii="Comic Sans MS" w:hAnsi="Comic Sans MS"/>
                      <w:color w:val="00B050"/>
                      <w:sz w:val="16"/>
                      <w:szCs w:val="16"/>
                    </w:rPr>
                  </w:pPr>
                </w:p>
              </w:tc>
              <w:tc>
                <w:tcPr>
                  <w:tcW w:w="2089" w:type="dxa"/>
                  <w:shd w:val="clear" w:color="auto" w:fill="auto"/>
                </w:tcPr>
                <w:p w14:paraId="68826EAF" w14:textId="77777777" w:rsidR="00B81F08" w:rsidRPr="001C1D99" w:rsidRDefault="00B81F08" w:rsidP="00B81F08">
                  <w:pPr>
                    <w:pStyle w:val="NoSpacing"/>
                    <w:jc w:val="center"/>
                    <w:rPr>
                      <w:rFonts w:ascii="Comic Sans MS" w:eastAsia="Comic Sans MS" w:hAnsi="Comic Sans MS" w:cs="Comic Sans MS"/>
                      <w:color w:val="00B050"/>
                      <w:sz w:val="16"/>
                      <w:szCs w:val="16"/>
                    </w:rPr>
                  </w:pPr>
                  <w:r w:rsidRPr="0569B235">
                    <w:rPr>
                      <w:rFonts w:ascii="Comic Sans MS" w:hAnsi="Comic Sans MS"/>
                      <w:color w:val="00B050"/>
                      <w:sz w:val="16"/>
                      <w:szCs w:val="16"/>
                    </w:rPr>
                    <w:t>Food Technology</w:t>
                  </w:r>
                </w:p>
                <w:p w14:paraId="6EDD2A74" w14:textId="77777777" w:rsidR="00B81F08" w:rsidRPr="001C1D99" w:rsidRDefault="00B81F08" w:rsidP="00B81F08">
                  <w:pPr>
                    <w:pStyle w:val="NoSpacing"/>
                    <w:jc w:val="center"/>
                    <w:rPr>
                      <w:rFonts w:ascii="Comic Sans MS" w:hAnsi="Comic Sans MS"/>
                      <w:color w:val="629DD1" w:themeColor="accent2"/>
                      <w:sz w:val="16"/>
                      <w:szCs w:val="16"/>
                    </w:rPr>
                  </w:pPr>
                </w:p>
              </w:tc>
              <w:tc>
                <w:tcPr>
                  <w:tcW w:w="2094" w:type="dxa"/>
                  <w:shd w:val="clear" w:color="auto" w:fill="auto"/>
                  <w:vAlign w:val="center"/>
                </w:tcPr>
                <w:p w14:paraId="35B2A026" w14:textId="77777777" w:rsidR="00B81F08" w:rsidRPr="001C1D99" w:rsidRDefault="00B81F08" w:rsidP="00B81F08">
                  <w:pPr>
                    <w:pStyle w:val="NoSpacing"/>
                    <w:jc w:val="center"/>
                    <w:rPr>
                      <w:rFonts w:ascii="Comic Sans MS" w:hAnsi="Comic Sans MS"/>
                      <w:color w:val="00B050"/>
                      <w:sz w:val="16"/>
                      <w:szCs w:val="16"/>
                    </w:rPr>
                  </w:pPr>
                  <w:r w:rsidRPr="2BD444A0">
                    <w:rPr>
                      <w:rFonts w:ascii="Comic Sans MS" w:hAnsi="Comic Sans MS"/>
                      <w:color w:val="00B050"/>
                      <w:sz w:val="16"/>
                      <w:szCs w:val="16"/>
                    </w:rPr>
                    <w:t xml:space="preserve"> </w:t>
                  </w:r>
                  <w:r w:rsidRPr="2BD444A0">
                    <w:rPr>
                      <w:rFonts w:ascii="Comic Sans MS" w:hAnsi="Comic Sans MS"/>
                      <w:color w:val="ED7C31"/>
                      <w:sz w:val="16"/>
                      <w:szCs w:val="16"/>
                    </w:rPr>
                    <w:t>Sculpture</w:t>
                  </w:r>
                </w:p>
                <w:p w14:paraId="20B69CF6" w14:textId="77777777" w:rsidR="00B81F08" w:rsidRDefault="00B81F08" w:rsidP="00B81F08">
                  <w:pPr>
                    <w:pStyle w:val="NoSpacing"/>
                    <w:jc w:val="center"/>
                    <w:rPr>
                      <w:rFonts w:ascii="Comic Sans MS" w:hAnsi="Comic Sans MS"/>
                      <w:color w:val="ED7C31"/>
                      <w:sz w:val="16"/>
                      <w:szCs w:val="16"/>
                    </w:rPr>
                  </w:pPr>
                  <w:r w:rsidRPr="2BD444A0">
                    <w:rPr>
                      <w:rFonts w:ascii="Comic Sans MS" w:hAnsi="Comic Sans MS"/>
                      <w:color w:val="ED7C31"/>
                      <w:sz w:val="16"/>
                      <w:szCs w:val="16"/>
                    </w:rPr>
                    <w:t>Using inspiration of historical monuments and modern installations, children plan by researching and drawing, a sculpture to fit a design brief, They investigate scale, the display environment and possibilities for viewer interaction with their pace.</w:t>
                  </w:r>
                </w:p>
                <w:p w14:paraId="18B043F7" w14:textId="77777777" w:rsidR="00B81F08" w:rsidRPr="001C1D99" w:rsidRDefault="00B81F08" w:rsidP="00B81F08">
                  <w:pPr>
                    <w:pStyle w:val="NoSpacing"/>
                    <w:jc w:val="center"/>
                    <w:rPr>
                      <w:rFonts w:ascii="Comic Sans MS" w:hAnsi="Comic Sans MS"/>
                      <w:color w:val="77697A" w:themeColor="accent6" w:themeShade="BF"/>
                      <w:sz w:val="16"/>
                      <w:szCs w:val="16"/>
                    </w:rPr>
                  </w:pPr>
                </w:p>
              </w:tc>
              <w:tc>
                <w:tcPr>
                  <w:tcW w:w="2256" w:type="dxa"/>
                  <w:gridSpan w:val="2"/>
                  <w:shd w:val="clear" w:color="auto" w:fill="auto"/>
                </w:tcPr>
                <w:p w14:paraId="3D2C0FDB" w14:textId="77777777" w:rsidR="00B81F08" w:rsidRPr="001C1D99" w:rsidRDefault="00B81F08" w:rsidP="00B81F08">
                  <w:pPr>
                    <w:pStyle w:val="NoSpacing"/>
                    <w:jc w:val="center"/>
                    <w:rPr>
                      <w:rFonts w:ascii="Comic Sans MS" w:hAnsi="Comic Sans MS"/>
                      <w:color w:val="00B050"/>
                      <w:sz w:val="16"/>
                      <w:szCs w:val="16"/>
                    </w:rPr>
                  </w:pPr>
                </w:p>
                <w:p w14:paraId="5E691614" w14:textId="77777777" w:rsidR="00B81F08" w:rsidRPr="001C1D99" w:rsidRDefault="00B81F08" w:rsidP="00B81F08">
                  <w:pPr>
                    <w:pStyle w:val="NoSpacing"/>
                    <w:jc w:val="center"/>
                    <w:rPr>
                      <w:rFonts w:ascii="Comic Sans MS" w:eastAsia="Comic Sans MS" w:hAnsi="Comic Sans MS" w:cs="Comic Sans MS"/>
                      <w:color w:val="629DD1" w:themeColor="accent2"/>
                      <w:sz w:val="16"/>
                      <w:szCs w:val="16"/>
                    </w:rPr>
                  </w:pPr>
                  <w:r w:rsidRPr="0569B235">
                    <w:rPr>
                      <w:rFonts w:ascii="Comic Sans MS" w:hAnsi="Comic Sans MS"/>
                      <w:color w:val="00B050"/>
                      <w:sz w:val="16"/>
                      <w:szCs w:val="16"/>
                    </w:rPr>
                    <w:t>Mechanisms, axels, pulleys, gears, levers</w:t>
                  </w:r>
                </w:p>
              </w:tc>
            </w:tr>
            <w:tr w:rsidR="00B81F08" w:rsidRPr="001C1D99" w14:paraId="69D28B84" w14:textId="77777777" w:rsidTr="008D15A2">
              <w:trPr>
                <w:trHeight w:val="780"/>
              </w:trPr>
              <w:tc>
                <w:tcPr>
                  <w:tcW w:w="1112" w:type="dxa"/>
                  <w:shd w:val="clear" w:color="auto" w:fill="D3E5F6" w:themeFill="accent3" w:themeFillTint="33"/>
                  <w:vAlign w:val="center"/>
                </w:tcPr>
                <w:p w14:paraId="6D60CF18" w14:textId="77777777" w:rsidR="00B81F08" w:rsidRPr="001C1D99"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t xml:space="preserve">Years </w:t>
                  </w:r>
                </w:p>
                <w:p w14:paraId="35F5BD16" w14:textId="77777777" w:rsidR="00B81F08" w:rsidRDefault="00B81F08" w:rsidP="00B81F08">
                  <w:pPr>
                    <w:pStyle w:val="NoSpacing"/>
                    <w:jc w:val="center"/>
                    <w:rPr>
                      <w:rFonts w:ascii="Comic Sans MS" w:hAnsi="Comic Sans MS"/>
                      <w:b/>
                      <w:bCs/>
                      <w:sz w:val="24"/>
                      <w:szCs w:val="24"/>
                    </w:rPr>
                  </w:pPr>
                  <w:r w:rsidRPr="001C1D99">
                    <w:rPr>
                      <w:rFonts w:ascii="Comic Sans MS" w:hAnsi="Comic Sans MS"/>
                      <w:b/>
                      <w:bCs/>
                      <w:sz w:val="24"/>
                      <w:szCs w:val="24"/>
                    </w:rPr>
                    <w:t>5 &amp; 6</w:t>
                  </w:r>
                </w:p>
                <w:p w14:paraId="2F63D3A1" w14:textId="77777777" w:rsidR="00B81F08" w:rsidRPr="001C1D99" w:rsidRDefault="00B81F08" w:rsidP="00B81F08">
                  <w:pPr>
                    <w:pStyle w:val="NoSpacing"/>
                    <w:jc w:val="center"/>
                    <w:rPr>
                      <w:rFonts w:ascii="Comic Sans MS" w:hAnsi="Comic Sans MS"/>
                      <w:b/>
                      <w:bCs/>
                      <w:sz w:val="24"/>
                      <w:szCs w:val="24"/>
                    </w:rPr>
                  </w:pPr>
                  <w:r>
                    <w:rPr>
                      <w:rFonts w:ascii="Comic Sans MS" w:hAnsi="Comic Sans MS"/>
                      <w:b/>
                      <w:bCs/>
                      <w:sz w:val="24"/>
                      <w:szCs w:val="24"/>
                    </w:rPr>
                    <w:lastRenderedPageBreak/>
                    <w:t>Year B</w:t>
                  </w:r>
                </w:p>
              </w:tc>
              <w:tc>
                <w:tcPr>
                  <w:tcW w:w="2091" w:type="dxa"/>
                  <w:shd w:val="clear" w:color="auto" w:fill="auto"/>
                  <w:vAlign w:val="center"/>
                </w:tcPr>
                <w:p w14:paraId="23BA8AC7" w14:textId="77777777" w:rsidR="00B81F08" w:rsidRPr="5268BB7A" w:rsidRDefault="00B81F08" w:rsidP="00B81F08">
                  <w:pPr>
                    <w:pStyle w:val="NoSpacing"/>
                    <w:jc w:val="center"/>
                    <w:rPr>
                      <w:rFonts w:ascii="Comic Sans MS" w:eastAsia="Comic Sans MS" w:hAnsi="Comic Sans MS" w:cs="Comic Sans MS"/>
                      <w:color w:val="00B050"/>
                      <w:sz w:val="16"/>
                      <w:szCs w:val="16"/>
                    </w:rPr>
                  </w:pPr>
                  <w:r>
                    <w:rPr>
                      <w:rFonts w:ascii="Comic Sans MS" w:hAnsi="Comic Sans MS"/>
                      <w:color w:val="00B050"/>
                      <w:sz w:val="16"/>
                      <w:szCs w:val="16"/>
                    </w:rPr>
                    <w:lastRenderedPageBreak/>
                    <w:t>Structures</w:t>
                  </w:r>
                </w:p>
              </w:tc>
              <w:tc>
                <w:tcPr>
                  <w:tcW w:w="2098" w:type="dxa"/>
                  <w:shd w:val="clear" w:color="auto" w:fill="auto"/>
                </w:tcPr>
                <w:p w14:paraId="466AAC1D" w14:textId="77777777" w:rsidR="00B81F08" w:rsidRPr="5268BB7A" w:rsidRDefault="00B81F08" w:rsidP="00B81F08">
                  <w:pPr>
                    <w:pStyle w:val="NoSpacing"/>
                    <w:jc w:val="center"/>
                    <w:rPr>
                      <w:rFonts w:ascii="Comic Sans MS" w:hAnsi="Comic Sans MS"/>
                      <w:color w:val="ED7C31"/>
                      <w:sz w:val="16"/>
                      <w:szCs w:val="16"/>
                    </w:rPr>
                  </w:pPr>
                  <w:r w:rsidRPr="690B57ED">
                    <w:rPr>
                      <w:rFonts w:ascii="Comic Sans MS" w:hAnsi="Comic Sans MS"/>
                      <w:color w:val="ED7C31"/>
                      <w:sz w:val="16"/>
                      <w:szCs w:val="16"/>
                    </w:rPr>
                    <w:t>Drawing</w:t>
                  </w:r>
                </w:p>
                <w:p w14:paraId="0559BABE" w14:textId="77777777" w:rsidR="00B81F08" w:rsidRPr="5268BB7A" w:rsidRDefault="00B81F08" w:rsidP="00B81F08">
                  <w:pPr>
                    <w:pStyle w:val="NoSpacing"/>
                    <w:jc w:val="center"/>
                    <w:rPr>
                      <w:rFonts w:ascii="Comic Sans MS" w:hAnsi="Comic Sans MS"/>
                      <w:color w:val="629DD1" w:themeColor="accent2"/>
                      <w:sz w:val="16"/>
                      <w:szCs w:val="16"/>
                    </w:rPr>
                  </w:pPr>
                  <w:r w:rsidRPr="690B57ED">
                    <w:rPr>
                      <w:rFonts w:ascii="Comic Sans MS" w:hAnsi="Comic Sans MS"/>
                      <w:color w:val="ED7C31"/>
                      <w:sz w:val="16"/>
                      <w:szCs w:val="16"/>
                    </w:rPr>
                    <w:t xml:space="preserve">Develop ideas more independently, pupils </w:t>
                  </w:r>
                  <w:r w:rsidRPr="690B57ED">
                    <w:rPr>
                      <w:rFonts w:ascii="Comic Sans MS" w:hAnsi="Comic Sans MS"/>
                      <w:color w:val="ED7C31"/>
                      <w:sz w:val="16"/>
                      <w:szCs w:val="16"/>
                    </w:rPr>
                    <w:lastRenderedPageBreak/>
                    <w:t>consider the purpose of drawings as they investigate how imagery was used in the ‘Space Race’ that began in the 1950s. They combine collage and print making to create a piece in their own style.</w:t>
                  </w:r>
                </w:p>
                <w:p w14:paraId="5E5DB535" w14:textId="77777777" w:rsidR="00B81F08" w:rsidRPr="5268BB7A" w:rsidRDefault="00B81F08" w:rsidP="00B81F08">
                  <w:pPr>
                    <w:pStyle w:val="NoSpacing"/>
                    <w:jc w:val="center"/>
                    <w:rPr>
                      <w:rFonts w:ascii="Comic Sans MS" w:hAnsi="Comic Sans MS"/>
                      <w:color w:val="629DD1" w:themeColor="accent2"/>
                      <w:sz w:val="16"/>
                      <w:szCs w:val="16"/>
                    </w:rPr>
                  </w:pPr>
                </w:p>
              </w:tc>
              <w:tc>
                <w:tcPr>
                  <w:tcW w:w="2089" w:type="dxa"/>
                  <w:shd w:val="clear" w:color="auto" w:fill="auto"/>
                  <w:vAlign w:val="center"/>
                </w:tcPr>
                <w:p w14:paraId="4BFD9635" w14:textId="77777777" w:rsidR="00B81F08" w:rsidRPr="5268BB7A" w:rsidRDefault="00B81F08" w:rsidP="00B81F08">
                  <w:pPr>
                    <w:pStyle w:val="NoSpacing"/>
                    <w:jc w:val="center"/>
                    <w:rPr>
                      <w:rFonts w:ascii="Comic Sans MS" w:eastAsia="Comic Sans MS" w:hAnsi="Comic Sans MS" w:cs="Comic Sans MS"/>
                      <w:color w:val="00B050"/>
                      <w:sz w:val="16"/>
                      <w:szCs w:val="16"/>
                    </w:rPr>
                  </w:pPr>
                  <w:r>
                    <w:rPr>
                      <w:rFonts w:ascii="Comic Sans MS" w:hAnsi="Comic Sans MS"/>
                      <w:color w:val="00B050"/>
                      <w:sz w:val="16"/>
                      <w:szCs w:val="16"/>
                    </w:rPr>
                    <w:lastRenderedPageBreak/>
                    <w:t>Textiles</w:t>
                  </w:r>
                </w:p>
              </w:tc>
              <w:tc>
                <w:tcPr>
                  <w:tcW w:w="2089" w:type="dxa"/>
                  <w:shd w:val="clear" w:color="auto" w:fill="auto"/>
                </w:tcPr>
                <w:p w14:paraId="5A7854EE" w14:textId="77777777" w:rsidR="00B81F08" w:rsidRPr="5268BB7A" w:rsidRDefault="00B81F08" w:rsidP="00B81F08">
                  <w:pPr>
                    <w:pStyle w:val="NoSpacing"/>
                    <w:jc w:val="center"/>
                    <w:rPr>
                      <w:rFonts w:ascii="Comic Sans MS" w:hAnsi="Comic Sans MS"/>
                      <w:color w:val="77697A" w:themeColor="accent6" w:themeShade="BF"/>
                      <w:sz w:val="16"/>
                      <w:szCs w:val="16"/>
                    </w:rPr>
                  </w:pPr>
                  <w:r w:rsidRPr="08907C3B">
                    <w:rPr>
                      <w:rFonts w:ascii="Comic Sans MS" w:hAnsi="Comic Sans MS"/>
                      <w:color w:val="629DD1" w:themeColor="accent2"/>
                      <w:sz w:val="16"/>
                      <w:szCs w:val="16"/>
                    </w:rPr>
                    <w:t>Painting</w:t>
                  </w:r>
                </w:p>
                <w:p w14:paraId="555F1AF5" w14:textId="77777777" w:rsidR="00B81F08" w:rsidRPr="5268BB7A" w:rsidRDefault="00B81F08" w:rsidP="00B81F08">
                  <w:pPr>
                    <w:pStyle w:val="NoSpacing"/>
                    <w:jc w:val="center"/>
                    <w:rPr>
                      <w:rFonts w:ascii="Comic Sans MS" w:hAnsi="Comic Sans MS"/>
                      <w:color w:val="629DD1" w:themeColor="accent2"/>
                      <w:sz w:val="16"/>
                      <w:szCs w:val="16"/>
                    </w:rPr>
                  </w:pPr>
                  <w:r w:rsidRPr="2BD444A0">
                    <w:rPr>
                      <w:rFonts w:ascii="Comic Sans MS" w:hAnsi="Comic Sans MS"/>
                      <w:color w:val="629DD1" w:themeColor="accent2"/>
                      <w:sz w:val="16"/>
                      <w:szCs w:val="16"/>
                    </w:rPr>
                    <w:t xml:space="preserve">Identifying an artist that interests them, </w:t>
                  </w:r>
                  <w:r w:rsidRPr="2BD444A0">
                    <w:rPr>
                      <w:rFonts w:ascii="Comic Sans MS" w:hAnsi="Comic Sans MS"/>
                      <w:color w:val="629DD1" w:themeColor="accent2"/>
                      <w:sz w:val="16"/>
                      <w:szCs w:val="16"/>
                    </w:rPr>
                    <w:lastRenderedPageBreak/>
                    <w:t>children research the life, techniques and artistic intentions of that individual. Collecting ideas in sketchbooks, planning for a final piece and working collaboratively, they present what they have learnt about the artist.</w:t>
                  </w:r>
                </w:p>
              </w:tc>
              <w:tc>
                <w:tcPr>
                  <w:tcW w:w="2094" w:type="dxa"/>
                  <w:shd w:val="clear" w:color="auto" w:fill="auto"/>
                  <w:vAlign w:val="center"/>
                </w:tcPr>
                <w:p w14:paraId="3C9A0371" w14:textId="77777777" w:rsidR="00B81F08" w:rsidRPr="5268BB7A" w:rsidRDefault="00B81F08" w:rsidP="00B81F08">
                  <w:pPr>
                    <w:pStyle w:val="NoSpacing"/>
                    <w:jc w:val="center"/>
                    <w:rPr>
                      <w:rFonts w:ascii="Comic Sans MS" w:eastAsia="Comic Sans MS" w:hAnsi="Comic Sans MS" w:cs="Comic Sans MS"/>
                      <w:color w:val="00B050"/>
                      <w:sz w:val="16"/>
                      <w:szCs w:val="16"/>
                    </w:rPr>
                  </w:pPr>
                  <w:r w:rsidRPr="00CE151B">
                    <w:rPr>
                      <w:rFonts w:ascii="Comic Sans MS" w:hAnsi="Comic Sans MS"/>
                      <w:color w:val="00B050"/>
                      <w:sz w:val="16"/>
                      <w:szCs w:val="16"/>
                    </w:rPr>
                    <w:lastRenderedPageBreak/>
                    <w:t>Digital World</w:t>
                  </w:r>
                </w:p>
              </w:tc>
              <w:tc>
                <w:tcPr>
                  <w:tcW w:w="2256" w:type="dxa"/>
                  <w:gridSpan w:val="2"/>
                  <w:shd w:val="clear" w:color="auto" w:fill="auto"/>
                </w:tcPr>
                <w:p w14:paraId="7B82E91A" w14:textId="77777777" w:rsidR="00B81F08" w:rsidRPr="5268BB7A" w:rsidRDefault="00B81F08" w:rsidP="00B81F08">
                  <w:pPr>
                    <w:pStyle w:val="NoSpacing"/>
                    <w:jc w:val="center"/>
                    <w:rPr>
                      <w:rFonts w:ascii="Comic Sans MS" w:hAnsi="Comic Sans MS"/>
                      <w:color w:val="77697A" w:themeColor="accent6" w:themeShade="BF"/>
                      <w:sz w:val="16"/>
                      <w:szCs w:val="16"/>
                    </w:rPr>
                  </w:pPr>
                  <w:r w:rsidRPr="08907C3B">
                    <w:rPr>
                      <w:rFonts w:ascii="Comic Sans MS" w:hAnsi="Comic Sans MS"/>
                      <w:color w:val="629DD1" w:themeColor="accent2"/>
                      <w:sz w:val="16"/>
                      <w:szCs w:val="16"/>
                    </w:rPr>
                    <w:t>Sculpture</w:t>
                  </w:r>
                </w:p>
                <w:p w14:paraId="68358F97" w14:textId="77777777" w:rsidR="00B81F08" w:rsidRPr="5268BB7A" w:rsidRDefault="00B81F08" w:rsidP="00B81F08">
                  <w:pPr>
                    <w:pStyle w:val="NoSpacing"/>
                    <w:jc w:val="center"/>
                    <w:rPr>
                      <w:rFonts w:ascii="Comic Sans MS" w:hAnsi="Comic Sans MS"/>
                      <w:color w:val="629DD1" w:themeColor="accent2"/>
                      <w:sz w:val="16"/>
                      <w:szCs w:val="16"/>
                    </w:rPr>
                  </w:pPr>
                  <w:r w:rsidRPr="2BD444A0">
                    <w:rPr>
                      <w:rFonts w:ascii="Comic Sans MS" w:hAnsi="Comic Sans MS"/>
                      <w:color w:val="629DD1" w:themeColor="accent2"/>
                      <w:sz w:val="16"/>
                      <w:szCs w:val="16"/>
                    </w:rPr>
                    <w:t xml:space="preserve">Creating a personal memory box using a </w:t>
                  </w:r>
                  <w:r w:rsidRPr="2BD444A0">
                    <w:rPr>
                      <w:rFonts w:ascii="Comic Sans MS" w:hAnsi="Comic Sans MS"/>
                      <w:color w:val="629DD1" w:themeColor="accent2"/>
                      <w:sz w:val="16"/>
                      <w:szCs w:val="16"/>
                    </w:rPr>
                    <w:lastRenderedPageBreak/>
                    <w:t>collection of found objects and hand- sculptured forms, reflecting primary school life with symbolic and personal meaning.</w:t>
                  </w:r>
                </w:p>
              </w:tc>
            </w:tr>
          </w:tbl>
          <w:p w14:paraId="2C954BEF" w14:textId="77777777" w:rsidR="00B81F08" w:rsidRDefault="00B81F08" w:rsidP="0090468F">
            <w:pPr>
              <w:rPr>
                <w:rFonts w:asciiTheme="majorHAnsi" w:hAnsiTheme="majorHAnsi" w:cstheme="majorHAnsi"/>
                <w:sz w:val="28"/>
                <w:szCs w:val="28"/>
              </w:rPr>
            </w:pPr>
          </w:p>
          <w:p w14:paraId="78F935B1" w14:textId="77777777" w:rsidR="00B81F08" w:rsidRDefault="00B81F08" w:rsidP="0090468F">
            <w:pPr>
              <w:rPr>
                <w:rFonts w:asciiTheme="majorHAnsi" w:hAnsiTheme="majorHAnsi" w:cstheme="majorHAnsi"/>
                <w:sz w:val="28"/>
                <w:szCs w:val="28"/>
              </w:rPr>
            </w:pPr>
          </w:p>
          <w:p w14:paraId="558DDB41" w14:textId="77777777" w:rsidR="00B81F08" w:rsidRDefault="00B81F08" w:rsidP="0090468F">
            <w:pPr>
              <w:rPr>
                <w:rFonts w:asciiTheme="majorHAnsi" w:hAnsiTheme="majorHAnsi" w:cstheme="majorHAnsi"/>
                <w:sz w:val="28"/>
                <w:szCs w:val="28"/>
              </w:rPr>
            </w:pPr>
          </w:p>
          <w:p w14:paraId="176B71B9" w14:textId="77777777" w:rsidR="00B81F08" w:rsidRPr="0086727B" w:rsidRDefault="00B81F08" w:rsidP="0090468F">
            <w:pPr>
              <w:rPr>
                <w:rFonts w:asciiTheme="majorHAnsi" w:hAnsiTheme="majorHAnsi" w:cstheme="majorHAnsi"/>
                <w:sz w:val="28"/>
                <w:szCs w:val="28"/>
              </w:rPr>
            </w:pPr>
          </w:p>
          <w:p w14:paraId="3E3BCF66" w14:textId="77777777" w:rsidR="0086727B" w:rsidRPr="0086727B" w:rsidRDefault="0086727B" w:rsidP="0090468F">
            <w:pPr>
              <w:rPr>
                <w:rFonts w:asciiTheme="majorHAnsi" w:hAnsiTheme="majorHAnsi" w:cstheme="majorHAnsi"/>
                <w:b/>
                <w:bCs/>
                <w:sz w:val="28"/>
                <w:szCs w:val="28"/>
                <w:u w:val="single"/>
              </w:rPr>
            </w:pPr>
            <w:r w:rsidRPr="0086727B">
              <w:rPr>
                <w:rFonts w:asciiTheme="majorHAnsi" w:hAnsiTheme="majorHAnsi" w:cstheme="majorHAnsi"/>
                <w:b/>
                <w:bCs/>
                <w:sz w:val="28"/>
                <w:szCs w:val="28"/>
                <w:u w:val="single"/>
              </w:rPr>
              <w:t>CPD</w:t>
            </w:r>
          </w:p>
          <w:p w14:paraId="1D6A532F" w14:textId="4094AC0F" w:rsidR="006918BF" w:rsidRPr="0086727B" w:rsidRDefault="002521D8" w:rsidP="30A83C79">
            <w:pPr>
              <w:rPr>
                <w:rFonts w:asciiTheme="majorHAnsi" w:hAnsiTheme="majorHAnsi" w:cstheme="majorBidi"/>
                <w:sz w:val="28"/>
                <w:szCs w:val="28"/>
              </w:rPr>
            </w:pPr>
            <w:r w:rsidRPr="30A83C79">
              <w:rPr>
                <w:rFonts w:asciiTheme="majorHAnsi" w:hAnsiTheme="majorHAnsi" w:cstheme="majorBidi"/>
                <w:sz w:val="28"/>
                <w:szCs w:val="28"/>
              </w:rPr>
              <w:t>Strong subject knowledge is vital for staff to be able to deliver a highly effective and robust Design and technology curriculum. Each unit of lessons</w:t>
            </w:r>
            <w:r w:rsidR="0086727B" w:rsidRPr="30A83C79">
              <w:rPr>
                <w:rFonts w:asciiTheme="majorHAnsi" w:hAnsiTheme="majorHAnsi" w:cstheme="majorBidi"/>
                <w:sz w:val="28"/>
                <w:szCs w:val="28"/>
              </w:rPr>
              <w:t xml:space="preserve"> in the scheme we use,</w:t>
            </w:r>
            <w:r w:rsidRPr="30A83C79">
              <w:rPr>
                <w:rFonts w:asciiTheme="majorHAnsi" w:hAnsiTheme="majorHAnsi" w:cstheme="majorBidi"/>
                <w:sz w:val="28"/>
                <w:szCs w:val="28"/>
              </w:rPr>
              <w:t xml:space="preserve"> includes multiple teacher videos to develop subject knowledge and support ongoing CPD</w:t>
            </w:r>
            <w:r w:rsidR="0086727B" w:rsidRPr="30A83C79">
              <w:rPr>
                <w:rFonts w:asciiTheme="majorHAnsi" w:hAnsiTheme="majorHAnsi" w:cstheme="majorBidi"/>
                <w:sz w:val="28"/>
                <w:szCs w:val="28"/>
              </w:rPr>
              <w:t xml:space="preserve"> as some </w:t>
            </w:r>
            <w:r w:rsidRPr="30A83C79">
              <w:rPr>
                <w:rFonts w:asciiTheme="majorHAnsi" w:hAnsiTheme="majorHAnsi" w:cstheme="majorBidi"/>
                <w:sz w:val="28"/>
                <w:szCs w:val="28"/>
              </w:rPr>
              <w:t xml:space="preserve">teachers </w:t>
            </w:r>
            <w:r w:rsidR="0086727B" w:rsidRPr="30A83C79">
              <w:rPr>
                <w:rFonts w:asciiTheme="majorHAnsi" w:hAnsiTheme="majorHAnsi" w:cstheme="majorBidi"/>
                <w:sz w:val="28"/>
                <w:szCs w:val="28"/>
              </w:rPr>
              <w:t>may</w:t>
            </w:r>
            <w:r w:rsidRPr="30A83C79">
              <w:rPr>
                <w:rFonts w:asciiTheme="majorHAnsi" w:hAnsiTheme="majorHAnsi" w:cstheme="majorBidi"/>
                <w:sz w:val="28"/>
                <w:szCs w:val="28"/>
              </w:rPr>
              <w:t xml:space="preserve"> not feel confident delivering the full Design and technology curriculum</w:t>
            </w:r>
            <w:r w:rsidR="0086727B" w:rsidRPr="30A83C79">
              <w:rPr>
                <w:rFonts w:asciiTheme="majorHAnsi" w:hAnsiTheme="majorHAnsi" w:cstheme="majorBidi"/>
                <w:sz w:val="28"/>
                <w:szCs w:val="28"/>
              </w:rPr>
              <w:t>. This ensures that the implementation of our curriculum</w:t>
            </w:r>
            <w:r w:rsidRPr="30A83C79">
              <w:rPr>
                <w:rFonts w:asciiTheme="majorHAnsi" w:hAnsiTheme="majorHAnsi" w:cstheme="majorBidi"/>
                <w:sz w:val="28"/>
                <w:szCs w:val="28"/>
              </w:rPr>
              <w:t xml:space="preserve"> deliver</w:t>
            </w:r>
            <w:r w:rsidR="0086727B" w:rsidRPr="30A83C79">
              <w:rPr>
                <w:rFonts w:asciiTheme="majorHAnsi" w:hAnsiTheme="majorHAnsi" w:cstheme="majorBidi"/>
                <w:sz w:val="28"/>
                <w:szCs w:val="28"/>
              </w:rPr>
              <w:t>s</w:t>
            </w:r>
            <w:r w:rsidRPr="30A83C79">
              <w:rPr>
                <w:rFonts w:asciiTheme="majorHAnsi" w:hAnsiTheme="majorHAnsi" w:cstheme="majorBidi"/>
                <w:sz w:val="28"/>
                <w:szCs w:val="28"/>
              </w:rPr>
              <w:t xml:space="preserve"> lessons of a high standard that ensure pupil progression.</w:t>
            </w:r>
          </w:p>
          <w:p w14:paraId="21326B09" w14:textId="745A2852" w:rsidR="006918BF" w:rsidRPr="00683335" w:rsidRDefault="006918BF" w:rsidP="0090468F">
            <w:pPr>
              <w:rPr>
                <w:rFonts w:asciiTheme="minorHAnsi" w:hAnsiTheme="minorHAnsi" w:cstheme="minorHAnsi"/>
              </w:rPr>
            </w:pPr>
          </w:p>
        </w:tc>
      </w:tr>
      <w:tr w:rsidR="00621F33" w:rsidRPr="00683335" w14:paraId="6DCD75E1" w14:textId="77777777" w:rsidTr="30A83C79">
        <w:tc>
          <w:tcPr>
            <w:tcW w:w="15570" w:type="dxa"/>
            <w:shd w:val="clear" w:color="auto" w:fill="4A66AC" w:themeFill="accent1"/>
          </w:tcPr>
          <w:p w14:paraId="0F9F5004" w14:textId="3EC70E3F" w:rsidR="00264A57" w:rsidRPr="00683335" w:rsidRDefault="00E751F2" w:rsidP="00264A57">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themeColor="background1"/>
                <w:sz w:val="28"/>
                <w:szCs w:val="28"/>
              </w:rPr>
              <w:lastRenderedPageBreak/>
              <w:t>The National C</w:t>
            </w:r>
            <w:r w:rsidR="00621F33" w:rsidRPr="00683335">
              <w:rPr>
                <w:rFonts w:asciiTheme="minorHAnsi" w:hAnsiTheme="minorHAnsi" w:cstheme="minorHAnsi"/>
                <w:b/>
                <w:color w:val="FFFFFF" w:themeColor="background1"/>
                <w:sz w:val="28"/>
                <w:szCs w:val="28"/>
              </w:rPr>
              <w:t>urriculum</w:t>
            </w:r>
          </w:p>
        </w:tc>
      </w:tr>
      <w:tr w:rsidR="00264A57" w:rsidRPr="00683335" w14:paraId="767DB52E" w14:textId="77777777" w:rsidTr="30A83C79">
        <w:tc>
          <w:tcPr>
            <w:tcW w:w="15570" w:type="dxa"/>
            <w:shd w:val="clear" w:color="auto" w:fill="FFFFFF" w:themeFill="background1"/>
          </w:tcPr>
          <w:p w14:paraId="3C4331B8" w14:textId="77777777" w:rsidR="00635829" w:rsidRDefault="00635829" w:rsidP="00635829">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w:hAnsi="Calibri" w:cs="Calibri"/>
                <w:b/>
                <w:bCs/>
                <w:color w:val="0B0C0C"/>
                <w:sz w:val="22"/>
                <w:szCs w:val="22"/>
              </w:rPr>
              <w:t>Key stage 1</w:t>
            </w:r>
            <w:r>
              <w:rPr>
                <w:rStyle w:val="eop"/>
                <w:rFonts w:ascii="Calibri" w:hAnsi="Calibri" w:cs="Calibri"/>
                <w:color w:val="0B0C0C"/>
                <w:sz w:val="22"/>
                <w:szCs w:val="22"/>
              </w:rPr>
              <w:t> </w:t>
            </w:r>
          </w:p>
          <w:p w14:paraId="78D73988" w14:textId="77777777" w:rsidR="00635829" w:rsidRDefault="00635829" w:rsidP="006358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B0C0C"/>
                <w:sz w:val="22"/>
                <w:szCs w:val="22"/>
              </w:rPr>
              <w:t>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w:t>
            </w:r>
            <w:r>
              <w:rPr>
                <w:rStyle w:val="eop"/>
                <w:rFonts w:ascii="Calibri" w:hAnsi="Calibri" w:cs="Calibri"/>
                <w:color w:val="0B0C0C"/>
                <w:sz w:val="22"/>
                <w:szCs w:val="22"/>
              </w:rPr>
              <w:t> </w:t>
            </w:r>
          </w:p>
          <w:p w14:paraId="73C70080" w14:textId="77777777" w:rsidR="00635829" w:rsidRDefault="00635829" w:rsidP="006358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B0C0C"/>
                <w:sz w:val="22"/>
                <w:szCs w:val="22"/>
              </w:rPr>
              <w:t>When designing and making, pupils should be taught to:</w:t>
            </w:r>
            <w:r>
              <w:rPr>
                <w:rStyle w:val="eop"/>
                <w:rFonts w:ascii="Calibri" w:hAnsi="Calibri" w:cs="Calibri"/>
                <w:color w:val="0B0C0C"/>
                <w:sz w:val="22"/>
                <w:szCs w:val="22"/>
              </w:rPr>
              <w:t> </w:t>
            </w:r>
          </w:p>
          <w:p w14:paraId="346B367F" w14:textId="77777777" w:rsidR="00635829" w:rsidRDefault="00635829" w:rsidP="00635829">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w:hAnsi="Calibri" w:cs="Calibri"/>
                <w:b/>
                <w:bCs/>
                <w:color w:val="0B0C0C"/>
                <w:sz w:val="22"/>
                <w:szCs w:val="22"/>
              </w:rPr>
              <w:t>Design</w:t>
            </w:r>
            <w:r>
              <w:rPr>
                <w:rStyle w:val="eop"/>
                <w:rFonts w:ascii="Calibri" w:hAnsi="Calibri" w:cs="Calibri"/>
                <w:color w:val="0B0C0C"/>
                <w:sz w:val="22"/>
                <w:szCs w:val="22"/>
              </w:rPr>
              <w:t> </w:t>
            </w:r>
          </w:p>
          <w:p w14:paraId="101673B1" w14:textId="77777777" w:rsidR="00635829" w:rsidRDefault="00635829" w:rsidP="00635829">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design purposeful, functional, appealing products for themselves and other users based on design criteria</w:t>
            </w:r>
            <w:r>
              <w:rPr>
                <w:rStyle w:val="eop"/>
                <w:rFonts w:ascii="Calibri" w:hAnsi="Calibri" w:cs="Calibri"/>
                <w:color w:val="0B0C0C"/>
                <w:sz w:val="22"/>
                <w:szCs w:val="22"/>
              </w:rPr>
              <w:t> </w:t>
            </w:r>
          </w:p>
          <w:p w14:paraId="486100B4" w14:textId="77777777" w:rsidR="00635829" w:rsidRDefault="00635829" w:rsidP="00635829">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generate, develop, model and communicate their ideas through talking, drawing, templates, mock-ups and, where appropriate, information and communication technology</w:t>
            </w:r>
            <w:r>
              <w:rPr>
                <w:rStyle w:val="eop"/>
                <w:rFonts w:ascii="Calibri" w:hAnsi="Calibri" w:cs="Calibri"/>
                <w:color w:val="0B0C0C"/>
                <w:sz w:val="22"/>
                <w:szCs w:val="22"/>
              </w:rPr>
              <w:t> </w:t>
            </w:r>
          </w:p>
          <w:p w14:paraId="4C64C418" w14:textId="77777777" w:rsidR="00635829" w:rsidRDefault="00635829" w:rsidP="00635829">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w:hAnsi="Calibri" w:cs="Calibri"/>
                <w:b/>
                <w:bCs/>
                <w:color w:val="0B0C0C"/>
                <w:sz w:val="22"/>
                <w:szCs w:val="22"/>
              </w:rPr>
              <w:t>Make</w:t>
            </w:r>
            <w:r>
              <w:rPr>
                <w:rStyle w:val="eop"/>
                <w:rFonts w:ascii="Calibri" w:hAnsi="Calibri" w:cs="Calibri"/>
                <w:color w:val="0B0C0C"/>
                <w:sz w:val="22"/>
                <w:szCs w:val="22"/>
              </w:rPr>
              <w:t> </w:t>
            </w:r>
          </w:p>
          <w:p w14:paraId="50C3AA3B" w14:textId="77777777" w:rsidR="00635829" w:rsidRDefault="00635829" w:rsidP="00635829">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select from and use a range of tools and equipment to perform practical tasks [for example, cutting, shaping, joining and finishing]</w:t>
            </w:r>
            <w:r>
              <w:rPr>
                <w:rStyle w:val="eop"/>
                <w:rFonts w:ascii="Calibri" w:hAnsi="Calibri" w:cs="Calibri"/>
                <w:color w:val="0B0C0C"/>
                <w:sz w:val="22"/>
                <w:szCs w:val="22"/>
              </w:rPr>
              <w:t> </w:t>
            </w:r>
          </w:p>
          <w:p w14:paraId="7D666748" w14:textId="77777777" w:rsidR="00635829" w:rsidRDefault="00635829" w:rsidP="00635829">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lastRenderedPageBreak/>
              <w:t>select from and use a wide range of materials and components, including construction materials, textiles and ingredients, according to their characteristics</w:t>
            </w:r>
            <w:r>
              <w:rPr>
                <w:rStyle w:val="eop"/>
                <w:rFonts w:ascii="Calibri" w:hAnsi="Calibri" w:cs="Calibri"/>
                <w:color w:val="0B0C0C"/>
                <w:sz w:val="22"/>
                <w:szCs w:val="22"/>
              </w:rPr>
              <w:t> </w:t>
            </w:r>
          </w:p>
          <w:p w14:paraId="5C952ACB" w14:textId="77777777" w:rsidR="00635829" w:rsidRDefault="00635829" w:rsidP="00635829">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w:hAnsi="Calibri" w:cs="Calibri"/>
                <w:b/>
                <w:bCs/>
                <w:color w:val="0B0C0C"/>
                <w:sz w:val="22"/>
                <w:szCs w:val="22"/>
              </w:rPr>
              <w:t>Evaluate</w:t>
            </w:r>
            <w:r>
              <w:rPr>
                <w:rStyle w:val="eop"/>
                <w:rFonts w:ascii="Calibri" w:hAnsi="Calibri" w:cs="Calibri"/>
                <w:color w:val="0B0C0C"/>
                <w:sz w:val="22"/>
                <w:szCs w:val="22"/>
              </w:rPr>
              <w:t> </w:t>
            </w:r>
          </w:p>
          <w:p w14:paraId="61978E7A" w14:textId="77777777" w:rsidR="00635829" w:rsidRDefault="00635829" w:rsidP="00635829">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explore and evaluate a range of existing products</w:t>
            </w:r>
            <w:r>
              <w:rPr>
                <w:rStyle w:val="eop"/>
                <w:rFonts w:ascii="Calibri" w:hAnsi="Calibri" w:cs="Calibri"/>
                <w:color w:val="0B0C0C"/>
                <w:sz w:val="22"/>
                <w:szCs w:val="22"/>
              </w:rPr>
              <w:t> </w:t>
            </w:r>
          </w:p>
          <w:p w14:paraId="0E41CB45" w14:textId="77777777" w:rsidR="00635829" w:rsidRDefault="00635829" w:rsidP="00635829">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evaluate their ideas and products against design criteria</w:t>
            </w:r>
            <w:r>
              <w:rPr>
                <w:rStyle w:val="eop"/>
                <w:rFonts w:ascii="Calibri" w:hAnsi="Calibri" w:cs="Calibri"/>
                <w:color w:val="0B0C0C"/>
                <w:sz w:val="22"/>
                <w:szCs w:val="22"/>
              </w:rPr>
              <w:t> </w:t>
            </w:r>
          </w:p>
          <w:p w14:paraId="0D1FCD97" w14:textId="77777777" w:rsidR="00635829" w:rsidRDefault="00635829" w:rsidP="00635829">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w:hAnsi="Calibri" w:cs="Calibri"/>
                <w:b/>
                <w:bCs/>
                <w:color w:val="0B0C0C"/>
                <w:sz w:val="22"/>
                <w:szCs w:val="22"/>
              </w:rPr>
              <w:t>Technical knowledge</w:t>
            </w:r>
            <w:r>
              <w:rPr>
                <w:rStyle w:val="eop"/>
                <w:rFonts w:ascii="Calibri" w:hAnsi="Calibri" w:cs="Calibri"/>
                <w:color w:val="0B0C0C"/>
                <w:sz w:val="22"/>
                <w:szCs w:val="22"/>
              </w:rPr>
              <w:t> </w:t>
            </w:r>
          </w:p>
          <w:p w14:paraId="181EE430" w14:textId="77777777" w:rsidR="00635829" w:rsidRDefault="00635829" w:rsidP="00635829">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build structures, exploring how they can be made stronger, stiffer and more stable</w:t>
            </w:r>
            <w:r>
              <w:rPr>
                <w:rStyle w:val="eop"/>
                <w:rFonts w:ascii="Calibri" w:hAnsi="Calibri" w:cs="Calibri"/>
                <w:color w:val="0B0C0C"/>
                <w:sz w:val="22"/>
                <w:szCs w:val="22"/>
              </w:rPr>
              <w:t> </w:t>
            </w:r>
          </w:p>
          <w:p w14:paraId="7424C01A" w14:textId="77777777" w:rsidR="00635829" w:rsidRDefault="00635829" w:rsidP="00635829">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explore and use mechanisms [for example, levers, sliders, wheels and axles] in their  products</w:t>
            </w:r>
            <w:r>
              <w:rPr>
                <w:rStyle w:val="eop"/>
                <w:rFonts w:ascii="Calibri" w:hAnsi="Calibri" w:cs="Calibri"/>
                <w:color w:val="0B0C0C"/>
                <w:sz w:val="22"/>
                <w:szCs w:val="22"/>
              </w:rPr>
              <w:t> </w:t>
            </w:r>
          </w:p>
          <w:p w14:paraId="40EAAE44" w14:textId="77777777" w:rsidR="00635829" w:rsidRDefault="00635829" w:rsidP="00635829">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w:hAnsi="Calibri" w:cs="Calibri"/>
                <w:b/>
                <w:bCs/>
                <w:color w:val="0B0C0C"/>
                <w:sz w:val="22"/>
                <w:szCs w:val="22"/>
              </w:rPr>
              <w:t>Cooking and nutrition</w:t>
            </w:r>
            <w:r>
              <w:rPr>
                <w:rStyle w:val="eop"/>
                <w:rFonts w:ascii="Calibri" w:hAnsi="Calibri" w:cs="Calibri"/>
                <w:color w:val="0B0C0C"/>
                <w:sz w:val="22"/>
                <w:szCs w:val="22"/>
              </w:rPr>
              <w:t> </w:t>
            </w:r>
          </w:p>
          <w:p w14:paraId="062C3442" w14:textId="77777777" w:rsidR="00635829" w:rsidRDefault="00635829" w:rsidP="00635829">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w:hAnsi="Calibri" w:cs="Calibri"/>
                <w:b/>
                <w:bCs/>
                <w:color w:val="0B0C0C"/>
                <w:sz w:val="22"/>
                <w:szCs w:val="22"/>
              </w:rPr>
              <w:t>Key stage 1</w:t>
            </w:r>
            <w:r>
              <w:rPr>
                <w:rStyle w:val="eop"/>
                <w:rFonts w:ascii="Calibri" w:hAnsi="Calibri" w:cs="Calibri"/>
                <w:color w:val="0B0C0C"/>
                <w:sz w:val="22"/>
                <w:szCs w:val="22"/>
              </w:rPr>
              <w:t> </w:t>
            </w:r>
          </w:p>
          <w:p w14:paraId="68DD7B60" w14:textId="77777777" w:rsidR="00635829" w:rsidRDefault="00635829" w:rsidP="00635829">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use the basic principles of a healthy and varied diet to prepare dishes</w:t>
            </w:r>
            <w:r>
              <w:rPr>
                <w:rStyle w:val="eop"/>
                <w:rFonts w:ascii="Calibri" w:hAnsi="Calibri" w:cs="Calibri"/>
                <w:color w:val="0B0C0C"/>
                <w:sz w:val="22"/>
                <w:szCs w:val="22"/>
              </w:rPr>
              <w:t> </w:t>
            </w:r>
          </w:p>
          <w:p w14:paraId="1FE9B965" w14:textId="433D3BC6" w:rsidR="00635829" w:rsidRPr="00635829" w:rsidRDefault="00635829" w:rsidP="00635829">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understand where food comes from</w:t>
            </w:r>
          </w:p>
          <w:p w14:paraId="647A2025" w14:textId="77777777" w:rsidR="00635829" w:rsidRDefault="00635829" w:rsidP="006358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B0C0C"/>
                <w:sz w:val="22"/>
                <w:szCs w:val="22"/>
              </w:rPr>
              <w:t> </w:t>
            </w:r>
          </w:p>
          <w:p w14:paraId="3C301E15" w14:textId="77777777" w:rsidR="00635829" w:rsidRDefault="00635829" w:rsidP="00635829">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w:hAnsi="Calibri" w:cs="Calibri"/>
                <w:b/>
                <w:bCs/>
                <w:color w:val="0B0C0C"/>
                <w:sz w:val="22"/>
                <w:szCs w:val="22"/>
              </w:rPr>
              <w:t>Key stage 2</w:t>
            </w:r>
            <w:r>
              <w:rPr>
                <w:rStyle w:val="eop"/>
                <w:rFonts w:ascii="Calibri" w:hAnsi="Calibri" w:cs="Calibri"/>
                <w:color w:val="0B0C0C"/>
                <w:sz w:val="22"/>
                <w:szCs w:val="22"/>
              </w:rPr>
              <w:t> </w:t>
            </w:r>
          </w:p>
          <w:p w14:paraId="1CFEE206" w14:textId="77777777" w:rsidR="00635829" w:rsidRDefault="00635829" w:rsidP="006358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B0C0C"/>
                <w:sz w:val="22"/>
                <w:szCs w:val="22"/>
              </w:rPr>
              <w:t>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w:t>
            </w:r>
            <w:r>
              <w:rPr>
                <w:rStyle w:val="eop"/>
                <w:rFonts w:ascii="Calibri" w:hAnsi="Calibri" w:cs="Calibri"/>
                <w:color w:val="0B0C0C"/>
                <w:sz w:val="22"/>
                <w:szCs w:val="22"/>
              </w:rPr>
              <w:t> </w:t>
            </w:r>
          </w:p>
          <w:p w14:paraId="7931C436" w14:textId="77777777" w:rsidR="00635829" w:rsidRDefault="00635829" w:rsidP="006358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B0C0C"/>
                <w:sz w:val="22"/>
                <w:szCs w:val="22"/>
              </w:rPr>
              <w:t>When designing and making, pupils should be taught to:</w:t>
            </w:r>
            <w:r>
              <w:rPr>
                <w:rStyle w:val="eop"/>
                <w:rFonts w:ascii="Calibri" w:hAnsi="Calibri" w:cs="Calibri"/>
                <w:color w:val="0B0C0C"/>
                <w:sz w:val="22"/>
                <w:szCs w:val="22"/>
              </w:rPr>
              <w:t> </w:t>
            </w:r>
          </w:p>
          <w:p w14:paraId="05414920" w14:textId="77777777" w:rsidR="00635829" w:rsidRDefault="00635829" w:rsidP="00635829">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w:hAnsi="Calibri" w:cs="Calibri"/>
                <w:b/>
                <w:bCs/>
                <w:color w:val="0B0C0C"/>
                <w:sz w:val="22"/>
                <w:szCs w:val="22"/>
              </w:rPr>
              <w:t>Design</w:t>
            </w:r>
            <w:r>
              <w:rPr>
                <w:rStyle w:val="eop"/>
                <w:rFonts w:ascii="Calibri" w:hAnsi="Calibri" w:cs="Calibri"/>
                <w:color w:val="0B0C0C"/>
                <w:sz w:val="22"/>
                <w:szCs w:val="22"/>
              </w:rPr>
              <w:t> </w:t>
            </w:r>
          </w:p>
          <w:p w14:paraId="349F0DB1" w14:textId="77777777" w:rsidR="00635829" w:rsidRDefault="00635829" w:rsidP="00635829">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use research and develop design criteria to inform the design of innovative, functional, appealing products that are fit for purpose, aimed at particular individuals or groups</w:t>
            </w:r>
            <w:r>
              <w:rPr>
                <w:rStyle w:val="eop"/>
                <w:rFonts w:ascii="Calibri" w:hAnsi="Calibri" w:cs="Calibri"/>
                <w:color w:val="0B0C0C"/>
                <w:sz w:val="22"/>
                <w:szCs w:val="22"/>
              </w:rPr>
              <w:t> </w:t>
            </w:r>
          </w:p>
          <w:p w14:paraId="54DD1A90" w14:textId="77777777" w:rsidR="00635829" w:rsidRDefault="00635829" w:rsidP="00635829">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generate, develop, model and communicate their ideas through discussion, annotated sketches, cross-sectional and exploded diagrams, prototypes, pattern pieces and computer-aided design</w:t>
            </w:r>
            <w:r>
              <w:rPr>
                <w:rStyle w:val="eop"/>
                <w:rFonts w:ascii="Calibri" w:hAnsi="Calibri" w:cs="Calibri"/>
                <w:color w:val="0B0C0C"/>
                <w:sz w:val="22"/>
                <w:szCs w:val="22"/>
              </w:rPr>
              <w:t> </w:t>
            </w:r>
          </w:p>
          <w:p w14:paraId="4150E94B" w14:textId="77777777" w:rsidR="00635829" w:rsidRDefault="00635829" w:rsidP="00635829">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w:hAnsi="Calibri" w:cs="Calibri"/>
                <w:b/>
                <w:bCs/>
                <w:color w:val="0B0C0C"/>
                <w:sz w:val="22"/>
                <w:szCs w:val="22"/>
              </w:rPr>
              <w:t>Make</w:t>
            </w:r>
            <w:r>
              <w:rPr>
                <w:rStyle w:val="eop"/>
                <w:rFonts w:ascii="Calibri" w:hAnsi="Calibri" w:cs="Calibri"/>
                <w:color w:val="0B0C0C"/>
                <w:sz w:val="22"/>
                <w:szCs w:val="22"/>
              </w:rPr>
              <w:t> </w:t>
            </w:r>
          </w:p>
          <w:p w14:paraId="5812BA10" w14:textId="77777777" w:rsidR="00635829" w:rsidRDefault="00635829" w:rsidP="00635829">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select from and use a wider range of tools and equipment to perform practical tasks [for example, cutting, shaping, joining and finishing], accurately</w:t>
            </w:r>
            <w:r>
              <w:rPr>
                <w:rStyle w:val="eop"/>
                <w:rFonts w:ascii="Calibri" w:hAnsi="Calibri" w:cs="Calibri"/>
                <w:color w:val="0B0C0C"/>
                <w:sz w:val="22"/>
                <w:szCs w:val="22"/>
              </w:rPr>
              <w:t> </w:t>
            </w:r>
          </w:p>
          <w:p w14:paraId="6178CD27" w14:textId="77777777" w:rsidR="00635829" w:rsidRDefault="00635829" w:rsidP="00635829">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select from and use a wider range of materials and components, including construction materials, textiles and ingredients, according to their functional properties and aesthetic qualities</w:t>
            </w:r>
            <w:r>
              <w:rPr>
                <w:rStyle w:val="eop"/>
                <w:rFonts w:ascii="Calibri" w:hAnsi="Calibri" w:cs="Calibri"/>
                <w:color w:val="0B0C0C"/>
                <w:sz w:val="22"/>
                <w:szCs w:val="22"/>
              </w:rPr>
              <w:t> </w:t>
            </w:r>
          </w:p>
          <w:p w14:paraId="72634D19" w14:textId="77777777" w:rsidR="00635829" w:rsidRDefault="00635829" w:rsidP="00635829">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w:hAnsi="Calibri" w:cs="Calibri"/>
                <w:b/>
                <w:bCs/>
                <w:color w:val="0B0C0C"/>
                <w:sz w:val="22"/>
                <w:szCs w:val="22"/>
              </w:rPr>
              <w:t>Evaluate</w:t>
            </w:r>
            <w:r>
              <w:rPr>
                <w:rStyle w:val="eop"/>
                <w:rFonts w:ascii="Calibri" w:hAnsi="Calibri" w:cs="Calibri"/>
                <w:color w:val="0B0C0C"/>
                <w:sz w:val="22"/>
                <w:szCs w:val="22"/>
              </w:rPr>
              <w:t> </w:t>
            </w:r>
          </w:p>
          <w:p w14:paraId="6691A28E" w14:textId="77777777" w:rsidR="00635829" w:rsidRDefault="00635829" w:rsidP="00635829">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investigate and analyse a range of existing products</w:t>
            </w:r>
            <w:r>
              <w:rPr>
                <w:rStyle w:val="eop"/>
                <w:rFonts w:ascii="Calibri" w:hAnsi="Calibri" w:cs="Calibri"/>
                <w:color w:val="0B0C0C"/>
                <w:sz w:val="22"/>
                <w:szCs w:val="22"/>
              </w:rPr>
              <w:t> </w:t>
            </w:r>
          </w:p>
          <w:p w14:paraId="7C15FFC4" w14:textId="77777777" w:rsidR="00635829" w:rsidRDefault="00635829" w:rsidP="00635829">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evaluate their ideas and products against their own design criteria and consider the views of others to improve their work</w:t>
            </w:r>
            <w:r>
              <w:rPr>
                <w:rStyle w:val="eop"/>
                <w:rFonts w:ascii="Calibri" w:hAnsi="Calibri" w:cs="Calibri"/>
                <w:color w:val="0B0C0C"/>
                <w:sz w:val="22"/>
                <w:szCs w:val="22"/>
              </w:rPr>
              <w:t> </w:t>
            </w:r>
          </w:p>
          <w:p w14:paraId="73020EC4" w14:textId="77777777" w:rsidR="00635829" w:rsidRDefault="00635829" w:rsidP="00635829">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understand how key events and individuals in design and technology have helped shape the world</w:t>
            </w:r>
            <w:r>
              <w:rPr>
                <w:rStyle w:val="eop"/>
                <w:rFonts w:ascii="Calibri" w:hAnsi="Calibri" w:cs="Calibri"/>
                <w:color w:val="0B0C0C"/>
                <w:sz w:val="22"/>
                <w:szCs w:val="22"/>
              </w:rPr>
              <w:t> </w:t>
            </w:r>
          </w:p>
          <w:p w14:paraId="30FD6C1E" w14:textId="77777777" w:rsidR="00635829" w:rsidRDefault="00635829" w:rsidP="00635829">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w:hAnsi="Calibri" w:cs="Calibri"/>
                <w:b/>
                <w:bCs/>
                <w:color w:val="0B0C0C"/>
                <w:sz w:val="22"/>
                <w:szCs w:val="22"/>
              </w:rPr>
              <w:t>Technical knowledge</w:t>
            </w:r>
            <w:r>
              <w:rPr>
                <w:rStyle w:val="eop"/>
                <w:rFonts w:ascii="Calibri" w:hAnsi="Calibri" w:cs="Calibri"/>
                <w:color w:val="0B0C0C"/>
                <w:sz w:val="22"/>
                <w:szCs w:val="22"/>
              </w:rPr>
              <w:t> </w:t>
            </w:r>
          </w:p>
          <w:p w14:paraId="05297891" w14:textId="77777777" w:rsidR="00635829" w:rsidRDefault="00635829" w:rsidP="00635829">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apply their understanding of how to strengthen, stiffen and reinforce more complex structures</w:t>
            </w:r>
            <w:r>
              <w:rPr>
                <w:rStyle w:val="eop"/>
                <w:rFonts w:ascii="Calibri" w:hAnsi="Calibri" w:cs="Calibri"/>
                <w:color w:val="0B0C0C"/>
                <w:sz w:val="22"/>
                <w:szCs w:val="22"/>
              </w:rPr>
              <w:t> </w:t>
            </w:r>
          </w:p>
          <w:p w14:paraId="230318F6" w14:textId="77777777" w:rsidR="00635829" w:rsidRDefault="00635829" w:rsidP="00635829">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understand and use mechanical systems in their products [for example, gears, pulleys, cams, levers and linkages]</w:t>
            </w:r>
            <w:r>
              <w:rPr>
                <w:rStyle w:val="eop"/>
                <w:rFonts w:ascii="Calibri" w:hAnsi="Calibri" w:cs="Calibri"/>
                <w:color w:val="0B0C0C"/>
                <w:sz w:val="22"/>
                <w:szCs w:val="22"/>
              </w:rPr>
              <w:t> </w:t>
            </w:r>
          </w:p>
          <w:p w14:paraId="48E15761" w14:textId="77777777" w:rsidR="00635829" w:rsidRDefault="00635829" w:rsidP="00635829">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understand and use electrical systems in their products [for example, series circuits incorporating switches, bulbs, buzzers and motors]</w:t>
            </w:r>
            <w:r>
              <w:rPr>
                <w:rStyle w:val="eop"/>
                <w:rFonts w:ascii="Calibri" w:hAnsi="Calibri" w:cs="Calibri"/>
                <w:color w:val="0B0C0C"/>
                <w:sz w:val="22"/>
                <w:szCs w:val="22"/>
              </w:rPr>
              <w:t> </w:t>
            </w:r>
          </w:p>
          <w:p w14:paraId="07E1FF0E" w14:textId="77777777" w:rsidR="00635829" w:rsidRDefault="00635829" w:rsidP="00635829">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apply their understanding of computing to program, monitor and control their products</w:t>
            </w:r>
            <w:r>
              <w:rPr>
                <w:rStyle w:val="normaltextrun"/>
                <w:rFonts w:ascii="Calibri" w:hAnsi="Calibri" w:cs="Calibri"/>
                <w:color w:val="0B0C0C"/>
                <w:sz w:val="22"/>
                <w:szCs w:val="22"/>
              </w:rPr>
              <w:t> </w:t>
            </w:r>
            <w:r>
              <w:rPr>
                <w:rStyle w:val="eop"/>
                <w:rFonts w:ascii="Calibri" w:hAnsi="Calibri" w:cs="Calibri"/>
                <w:color w:val="0B0C0C"/>
                <w:sz w:val="22"/>
                <w:szCs w:val="22"/>
              </w:rPr>
              <w:t> </w:t>
            </w:r>
          </w:p>
          <w:p w14:paraId="04027543" w14:textId="77777777" w:rsidR="00635829" w:rsidRDefault="00635829" w:rsidP="00635829">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w:hAnsi="Calibri" w:cs="Calibri"/>
                <w:b/>
                <w:bCs/>
                <w:color w:val="0B0C0C"/>
                <w:sz w:val="22"/>
                <w:szCs w:val="22"/>
              </w:rPr>
              <w:t>Cooking and nutrition</w:t>
            </w:r>
            <w:r>
              <w:rPr>
                <w:rStyle w:val="eop"/>
                <w:rFonts w:ascii="Calibri" w:hAnsi="Calibri" w:cs="Calibri"/>
                <w:color w:val="0B0C0C"/>
                <w:sz w:val="22"/>
                <w:szCs w:val="22"/>
              </w:rPr>
              <w:t> </w:t>
            </w:r>
          </w:p>
          <w:p w14:paraId="6D592F27" w14:textId="77777777" w:rsidR="00635829" w:rsidRDefault="00635829" w:rsidP="00635829">
            <w:pPr>
              <w:pStyle w:val="paragraph"/>
              <w:spacing w:before="0" w:beforeAutospacing="0" w:after="0" w:afterAutospacing="0"/>
              <w:textAlignment w:val="baseline"/>
              <w:rPr>
                <w:rFonts w:ascii="Segoe UI" w:hAnsi="Segoe UI" w:cs="Segoe UI"/>
                <w:color w:val="1F3763"/>
                <w:sz w:val="18"/>
                <w:szCs w:val="18"/>
              </w:rPr>
            </w:pPr>
            <w:r>
              <w:rPr>
                <w:rStyle w:val="normaltextrun"/>
                <w:rFonts w:ascii="Calibri" w:hAnsi="Calibri" w:cs="Calibri"/>
                <w:b/>
                <w:bCs/>
                <w:color w:val="0B0C0C"/>
                <w:sz w:val="22"/>
                <w:szCs w:val="22"/>
              </w:rPr>
              <w:lastRenderedPageBreak/>
              <w:t>Key stage 2</w:t>
            </w:r>
            <w:r>
              <w:rPr>
                <w:rStyle w:val="eop"/>
                <w:rFonts w:ascii="Calibri" w:hAnsi="Calibri" w:cs="Calibri"/>
                <w:color w:val="0B0C0C"/>
                <w:sz w:val="22"/>
                <w:szCs w:val="22"/>
              </w:rPr>
              <w:t> </w:t>
            </w:r>
          </w:p>
          <w:p w14:paraId="1172E4A1" w14:textId="77777777" w:rsidR="00635829" w:rsidRDefault="00635829" w:rsidP="00635829">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understand and apply the principles of a healthy and varied diet</w:t>
            </w:r>
            <w:r>
              <w:rPr>
                <w:rStyle w:val="eop"/>
                <w:rFonts w:ascii="Calibri" w:hAnsi="Calibri" w:cs="Calibri"/>
                <w:color w:val="0B0C0C"/>
                <w:sz w:val="22"/>
                <w:szCs w:val="22"/>
              </w:rPr>
              <w:t> </w:t>
            </w:r>
          </w:p>
          <w:p w14:paraId="7FB9B8E5" w14:textId="77777777" w:rsidR="00635829" w:rsidRDefault="00635829" w:rsidP="00635829">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prepare and cook a variety of predominantly savoury dishes using a range of cooking techniques</w:t>
            </w:r>
            <w:r>
              <w:rPr>
                <w:rStyle w:val="eop"/>
                <w:rFonts w:ascii="Calibri" w:hAnsi="Calibri" w:cs="Calibri"/>
                <w:color w:val="0B0C0C"/>
                <w:sz w:val="22"/>
                <w:szCs w:val="22"/>
              </w:rPr>
              <w:t> </w:t>
            </w:r>
          </w:p>
          <w:p w14:paraId="12F7232E" w14:textId="77777777" w:rsidR="00635829" w:rsidRDefault="00635829" w:rsidP="00635829">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B0C0C"/>
                <w:sz w:val="22"/>
                <w:szCs w:val="22"/>
              </w:rPr>
              <w:t>understand seasonality, and know where and how a variety of ingredients are grown, reared, caught and processed</w:t>
            </w:r>
            <w:r>
              <w:rPr>
                <w:rStyle w:val="eop"/>
                <w:rFonts w:ascii="Calibri" w:hAnsi="Calibri" w:cs="Calibri"/>
                <w:color w:val="0B0C0C"/>
                <w:sz w:val="22"/>
                <w:szCs w:val="22"/>
              </w:rPr>
              <w:t> </w:t>
            </w:r>
          </w:p>
          <w:p w14:paraId="70CCA909" w14:textId="4220A8EC" w:rsidR="00683335" w:rsidRPr="00683335" w:rsidRDefault="00683335" w:rsidP="006D3954">
            <w:pPr>
              <w:rPr>
                <w:rFonts w:asciiTheme="minorHAnsi" w:hAnsiTheme="minorHAnsi" w:cstheme="minorHAnsi"/>
              </w:rPr>
            </w:pPr>
          </w:p>
        </w:tc>
      </w:tr>
      <w:tr w:rsidR="00B33B9F" w:rsidRPr="00683335" w14:paraId="1DBBF25C" w14:textId="77777777" w:rsidTr="30A83C79">
        <w:trPr>
          <w:trHeight w:val="632"/>
        </w:trPr>
        <w:tc>
          <w:tcPr>
            <w:tcW w:w="15570" w:type="dxa"/>
            <w:shd w:val="clear" w:color="auto" w:fill="4A66AC" w:themeFill="accent1"/>
          </w:tcPr>
          <w:p w14:paraId="2D973AEA" w14:textId="207F4654" w:rsidR="00B33B9F" w:rsidRPr="00683335" w:rsidRDefault="00683335" w:rsidP="003D18DD">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sz w:val="28"/>
                <w:szCs w:val="28"/>
              </w:rPr>
              <w:lastRenderedPageBreak/>
              <w:t>Progression of Key Skills</w:t>
            </w:r>
          </w:p>
        </w:tc>
      </w:tr>
      <w:tr w:rsidR="006D3954" w:rsidRPr="00683335" w14:paraId="4EA5CEFF" w14:textId="77777777" w:rsidTr="30A83C79">
        <w:trPr>
          <w:trHeight w:val="1158"/>
        </w:trPr>
        <w:tc>
          <w:tcPr>
            <w:tcW w:w="15570" w:type="dxa"/>
            <w:shd w:val="clear" w:color="auto" w:fill="9197CF" w:themeFill="text2" w:themeFillTint="66"/>
          </w:tcPr>
          <w:p w14:paraId="12E97E44" w14:textId="0D8D40C7" w:rsidR="006D3954" w:rsidRPr="00683335" w:rsidRDefault="00DB4E92" w:rsidP="30A83C79">
            <w:pPr>
              <w:pStyle w:val="TableParagraph"/>
              <w:tabs>
                <w:tab w:val="left" w:pos="284"/>
              </w:tabs>
              <w:spacing w:before="87" w:line="268" w:lineRule="auto"/>
              <w:ind w:left="0" w:right="417"/>
            </w:pPr>
            <w:r w:rsidRPr="30A83C79">
              <w:rPr>
                <w:rFonts w:asciiTheme="minorHAnsi" w:hAnsiTheme="minorHAnsi" w:cstheme="minorBidi"/>
              </w:rPr>
              <w:t xml:space="preserve">Please see </w:t>
            </w:r>
            <w:r w:rsidR="00675499" w:rsidRPr="30A83C79">
              <w:rPr>
                <w:rFonts w:asciiTheme="minorHAnsi" w:hAnsiTheme="minorHAnsi" w:cstheme="minorBidi"/>
              </w:rPr>
              <w:t>our Kapow DT progression of skills docume</w:t>
            </w:r>
            <w:r w:rsidR="00B91C8D" w:rsidRPr="30A83C79">
              <w:rPr>
                <w:rFonts w:asciiTheme="minorHAnsi" w:hAnsiTheme="minorHAnsi" w:cstheme="minorBidi"/>
              </w:rPr>
              <w:t>nt</w:t>
            </w:r>
            <w:r w:rsidR="05A29457" w:rsidRPr="30A83C79">
              <w:rPr>
                <w:rFonts w:asciiTheme="minorHAnsi" w:hAnsiTheme="minorHAnsi" w:cstheme="minorBidi"/>
              </w:rPr>
              <w:t xml:space="preserve">: </w:t>
            </w:r>
            <w:hyperlink r:id="rId15">
              <w:r w:rsidR="05A29457" w:rsidRPr="30A83C79">
                <w:rPr>
                  <w:rStyle w:val="Hyperlink"/>
                </w:rPr>
                <w:t>Mixed-age-DT-Progression-of-skills-and-knowledge-01_09_22.pdf</w:t>
              </w:r>
            </w:hyperlink>
          </w:p>
          <w:p w14:paraId="49334333" w14:textId="27A0E763" w:rsidR="006D3954" w:rsidRPr="00683335" w:rsidRDefault="006D3954" w:rsidP="30A83C79">
            <w:pPr>
              <w:pStyle w:val="TableParagraph"/>
              <w:tabs>
                <w:tab w:val="left" w:pos="284"/>
              </w:tabs>
              <w:spacing w:before="87" w:line="268" w:lineRule="auto"/>
              <w:ind w:left="0" w:right="417"/>
              <w:rPr>
                <w:rFonts w:asciiTheme="minorHAnsi" w:hAnsiTheme="minorHAnsi" w:cstheme="minorBidi"/>
              </w:rPr>
            </w:pPr>
          </w:p>
        </w:tc>
      </w:tr>
      <w:tr w:rsidR="00250D2E" w:rsidRPr="00683335" w14:paraId="02BA4153" w14:textId="77777777" w:rsidTr="30A83C79">
        <w:tc>
          <w:tcPr>
            <w:tcW w:w="15570" w:type="dxa"/>
            <w:shd w:val="clear" w:color="auto" w:fill="4A66AC" w:themeFill="accent1"/>
          </w:tcPr>
          <w:p w14:paraId="34177397" w14:textId="74429E75" w:rsidR="00250D2E" w:rsidRPr="00683335" w:rsidRDefault="0025715F" w:rsidP="50554CBA">
            <w:pPr>
              <w:jc w:val="center"/>
              <w:rPr>
                <w:rFonts w:asciiTheme="minorHAnsi" w:hAnsiTheme="minorHAnsi" w:cstheme="minorHAnsi"/>
                <w:b/>
                <w:bCs/>
                <w:color w:val="FFFFFF" w:themeColor="background1"/>
                <w:sz w:val="24"/>
                <w:szCs w:val="24"/>
              </w:rPr>
            </w:pPr>
            <w:bookmarkStart w:id="0" w:name="_Hlk37069748"/>
            <w:r w:rsidRPr="00683335">
              <w:rPr>
                <w:rFonts w:asciiTheme="minorHAnsi" w:hAnsiTheme="minorHAnsi" w:cstheme="minorHAnsi"/>
                <w:b/>
                <w:bCs/>
                <w:color w:val="FFFFFF" w:themeColor="background1"/>
                <w:sz w:val="24"/>
                <w:szCs w:val="24"/>
              </w:rPr>
              <w:t>In order to assess impact</w:t>
            </w:r>
            <w:r w:rsidR="32A5A985" w:rsidRPr="00683335">
              <w:rPr>
                <w:rFonts w:asciiTheme="minorHAnsi" w:hAnsiTheme="minorHAnsi" w:cstheme="minorHAnsi"/>
                <w:b/>
                <w:bCs/>
                <w:color w:val="FFFFFF" w:themeColor="background1"/>
                <w:sz w:val="24"/>
                <w:szCs w:val="24"/>
              </w:rPr>
              <w:t xml:space="preserve"> - </w:t>
            </w:r>
            <w:r w:rsidR="05AF2178" w:rsidRPr="00683335">
              <w:rPr>
                <w:rFonts w:asciiTheme="minorHAnsi" w:hAnsiTheme="minorHAnsi" w:cstheme="minorHAnsi"/>
                <w:b/>
                <w:bCs/>
                <w:color w:val="FFFFFF" w:themeColor="background1"/>
                <w:sz w:val="24"/>
                <w:szCs w:val="24"/>
              </w:rPr>
              <w:t xml:space="preserve">a </w:t>
            </w:r>
            <w:r w:rsidR="32A5A985" w:rsidRPr="00683335">
              <w:rPr>
                <w:rFonts w:asciiTheme="minorHAnsi" w:hAnsiTheme="minorHAnsi" w:cstheme="minorHAnsi"/>
                <w:b/>
                <w:bCs/>
                <w:color w:val="FFFFFF" w:themeColor="background1"/>
                <w:sz w:val="24"/>
                <w:szCs w:val="24"/>
              </w:rPr>
              <w:t>guid</w:t>
            </w:r>
            <w:r w:rsidR="643A680D" w:rsidRPr="00683335">
              <w:rPr>
                <w:rFonts w:asciiTheme="minorHAnsi" w:hAnsiTheme="minorHAnsi" w:cstheme="minorHAnsi"/>
                <w:b/>
                <w:bCs/>
                <w:color w:val="FFFFFF" w:themeColor="background1"/>
                <w:sz w:val="24"/>
                <w:szCs w:val="24"/>
              </w:rPr>
              <w:t>e</w:t>
            </w:r>
          </w:p>
        </w:tc>
      </w:tr>
      <w:tr w:rsidR="00250D2E" w:rsidRPr="00683335" w14:paraId="545C1A11" w14:textId="77777777" w:rsidTr="30A83C79">
        <w:tc>
          <w:tcPr>
            <w:tcW w:w="15570" w:type="dxa"/>
            <w:shd w:val="clear" w:color="auto" w:fill="FFFFFF" w:themeFill="background1"/>
          </w:tcPr>
          <w:p w14:paraId="6C67608F" w14:textId="77777777" w:rsidR="00F23097" w:rsidRDefault="00F23097" w:rsidP="6578694A">
            <w:pPr>
              <w:rPr>
                <w:rFonts w:asciiTheme="minorHAnsi" w:hAnsiTheme="minorHAnsi" w:cstheme="minorBidi"/>
              </w:rPr>
            </w:pPr>
          </w:p>
          <w:p w14:paraId="38399523" w14:textId="77777777" w:rsidR="00E01A1C" w:rsidRDefault="00D577B5" w:rsidP="008058DE">
            <w:r>
              <w:t xml:space="preserve">The impact of our </w:t>
            </w:r>
            <w:r w:rsidR="00F23097">
              <w:t>Design and Technology Curriculum</w:t>
            </w:r>
            <w:r>
              <w:t xml:space="preserve"> can be constantly monitored through both formative and summative assessment opportunities. Each lesson </w:t>
            </w:r>
            <w:r w:rsidR="008058DE">
              <w:t xml:space="preserve">within the Kapow scheme that we follow </w:t>
            </w:r>
            <w:r>
              <w:t xml:space="preserve">includes guidance to support teachers in assessing pupils against the learning objectives. </w:t>
            </w:r>
          </w:p>
          <w:p w14:paraId="7487223A" w14:textId="77777777" w:rsidR="009B319D" w:rsidRDefault="009B319D" w:rsidP="008058DE">
            <w:pPr>
              <w:rPr>
                <w:bCs/>
              </w:rPr>
            </w:pPr>
          </w:p>
          <w:p w14:paraId="4A6F6E61" w14:textId="77777777" w:rsidR="009B319D" w:rsidRDefault="009B319D" w:rsidP="008058DE">
            <w:pPr>
              <w:rPr>
                <w:bCs/>
              </w:rPr>
            </w:pPr>
          </w:p>
          <w:p w14:paraId="508A5026" w14:textId="77777777" w:rsidR="009B319D" w:rsidRDefault="009B319D" w:rsidP="008058DE">
            <w:r>
              <w:t xml:space="preserve">With our Design and technology, pupils should leave school equipped with a range of skills to enable them to succeed in their secondary education and be innovative and resourceful members of society. The expected impact of following the scheme we follow is that children will: </w:t>
            </w:r>
          </w:p>
          <w:p w14:paraId="3CC7E81F" w14:textId="77777777" w:rsidR="009B319D" w:rsidRDefault="009B319D" w:rsidP="008058DE"/>
          <w:p w14:paraId="6E5DFAD1" w14:textId="77777777" w:rsidR="009B319D" w:rsidRDefault="009B319D" w:rsidP="008058DE">
            <w:r>
              <w:rPr>
                <w:rFonts w:ascii="Segoe UI Symbol" w:hAnsi="Segoe UI Symbol" w:cs="Segoe UI Symbol"/>
              </w:rPr>
              <w:t>➔</w:t>
            </w:r>
            <w:r>
              <w:t xml:space="preserve"> Understand the functional and aesthetic properties of a range of materials and resources. </w:t>
            </w:r>
          </w:p>
          <w:p w14:paraId="1ADB9888" w14:textId="77777777" w:rsidR="009B319D" w:rsidRDefault="009B319D" w:rsidP="008058DE">
            <w:r>
              <w:rPr>
                <w:rFonts w:ascii="Segoe UI Symbol" w:hAnsi="Segoe UI Symbol" w:cs="Segoe UI Symbol"/>
              </w:rPr>
              <w:t>➔</w:t>
            </w:r>
            <w:r>
              <w:t xml:space="preserve"> Understand how to use and combine tools to carry out different processes for shaping, decorating, and manufacturing products. </w:t>
            </w:r>
          </w:p>
          <w:p w14:paraId="7FD848B9" w14:textId="77777777" w:rsidR="009B319D" w:rsidRDefault="009B319D" w:rsidP="008058DE">
            <w:r>
              <w:rPr>
                <w:rFonts w:ascii="Segoe UI Symbol" w:hAnsi="Segoe UI Symbol" w:cs="Segoe UI Symbol"/>
              </w:rPr>
              <w:t>➔</w:t>
            </w:r>
            <w:r>
              <w:t xml:space="preserve"> Build and apply a repertoire of skills, knowledge and understanding to produce high quality, innovative outcomes, including models, prototypes, CAD, and products to fulfil the needs of users, clients, and scenarios. </w:t>
            </w:r>
          </w:p>
          <w:p w14:paraId="49A412E9" w14:textId="77777777" w:rsidR="009B319D" w:rsidRDefault="009B319D" w:rsidP="008058DE">
            <w:r>
              <w:rPr>
                <w:rFonts w:ascii="Segoe UI Symbol" w:hAnsi="Segoe UI Symbol" w:cs="Segoe UI Symbol"/>
              </w:rPr>
              <w:t>➔</w:t>
            </w:r>
            <w:r>
              <w:t xml:space="preserve"> Understand and apply the principles of healthy eating, diets, and recipes, including key processes, food groups and cooking equipment. </w:t>
            </w:r>
          </w:p>
          <w:p w14:paraId="72B3A7F8" w14:textId="77777777" w:rsidR="009B319D" w:rsidRDefault="009B319D" w:rsidP="008058DE">
            <w:r>
              <w:rPr>
                <w:rFonts w:ascii="Segoe UI Symbol" w:hAnsi="Segoe UI Symbol" w:cs="Segoe UI Symbol"/>
              </w:rPr>
              <w:t>➔</w:t>
            </w:r>
            <w:r>
              <w:t xml:space="preserve"> Have an appreciation for key individuals, inventions, and events in history and of today that impact our world. </w:t>
            </w:r>
          </w:p>
          <w:p w14:paraId="35126288" w14:textId="77777777" w:rsidR="009B319D" w:rsidRDefault="009B319D" w:rsidP="008058DE">
            <w:r>
              <w:rPr>
                <w:rFonts w:ascii="Segoe UI Symbol" w:hAnsi="Segoe UI Symbol" w:cs="Segoe UI Symbol"/>
              </w:rPr>
              <w:t>➔</w:t>
            </w:r>
            <w:r>
              <w:t xml:space="preserve"> Recognise where our decisions can impact the wider world in terms of community, social and environmental issues. </w:t>
            </w:r>
          </w:p>
          <w:p w14:paraId="409CA498" w14:textId="77777777" w:rsidR="009B319D" w:rsidRDefault="009B319D" w:rsidP="008058DE">
            <w:r>
              <w:rPr>
                <w:rFonts w:ascii="Segoe UI Symbol" w:hAnsi="Segoe UI Symbol" w:cs="Segoe UI Symbol"/>
              </w:rPr>
              <w:t>➔</w:t>
            </w:r>
            <w:r>
              <w:t xml:space="preserve"> Self-evaluate and reflect on learning at different stages and identify areas to improve. </w:t>
            </w:r>
          </w:p>
          <w:p w14:paraId="7C171C35" w14:textId="77777777" w:rsidR="009B319D" w:rsidRDefault="009B319D" w:rsidP="008058DE">
            <w:r>
              <w:rPr>
                <w:rFonts w:ascii="Segoe UI Symbol" w:hAnsi="Segoe UI Symbol" w:cs="Segoe UI Symbol"/>
              </w:rPr>
              <w:t>➔</w:t>
            </w:r>
            <w:r>
              <w:t xml:space="preserve"> Meet the end of key stage expectations outlined in the National curriculum for Design and technology. </w:t>
            </w:r>
          </w:p>
          <w:p w14:paraId="53007A2E" w14:textId="54632F36" w:rsidR="009B319D" w:rsidRPr="00683335" w:rsidRDefault="009B319D" w:rsidP="008058DE">
            <w:pPr>
              <w:rPr>
                <w:rFonts w:asciiTheme="minorHAnsi" w:hAnsiTheme="minorHAnsi" w:cstheme="minorHAnsi"/>
                <w:bCs/>
              </w:rPr>
            </w:pPr>
            <w:r>
              <w:rPr>
                <w:rFonts w:ascii="Segoe UI Symbol" w:hAnsi="Segoe UI Symbol" w:cs="Segoe UI Symbol"/>
              </w:rPr>
              <w:t>➔</w:t>
            </w:r>
            <w:r>
              <w:t xml:space="preserve"> Meet the end of key stage expectations outlined in the National curriculum for Computing.</w:t>
            </w:r>
          </w:p>
        </w:tc>
      </w:tr>
      <w:bookmarkEnd w:id="0"/>
    </w:tbl>
    <w:p w14:paraId="24590752" w14:textId="17D5D8EE" w:rsidR="00EA74D9" w:rsidRPr="00683335" w:rsidRDefault="00EA74D9" w:rsidP="00EA74D9">
      <w:pPr>
        <w:spacing w:line="237" w:lineRule="auto"/>
        <w:rPr>
          <w:rFonts w:asciiTheme="minorHAnsi" w:hAnsiTheme="minorHAnsi" w:cstheme="minorHAnsi"/>
          <w:sz w:val="36"/>
          <w:szCs w:val="36"/>
        </w:rPr>
      </w:pPr>
    </w:p>
    <w:sectPr w:rsidR="00EA74D9" w:rsidRPr="00683335" w:rsidSect="00EA74D9">
      <w:headerReference w:type="default" r:id="rId16"/>
      <w:footerReference w:type="default" r:id="rId17"/>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8E3E" w14:textId="77777777" w:rsidR="00291F49" w:rsidRDefault="00291F49" w:rsidP="00150E53">
      <w:r>
        <w:separator/>
      </w:r>
    </w:p>
  </w:endnote>
  <w:endnote w:type="continuationSeparator" w:id="0">
    <w:p w14:paraId="79DF8D81" w14:textId="77777777" w:rsidR="00291F49" w:rsidRDefault="00291F49" w:rsidP="00150E53">
      <w:r>
        <w:continuationSeparator/>
      </w:r>
    </w:p>
  </w:endnote>
  <w:endnote w:type="continuationNotice" w:id="1">
    <w:p w14:paraId="314FF0D2" w14:textId="77777777" w:rsidR="00291F49" w:rsidRDefault="00291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2B198" w14:textId="77777777" w:rsidR="00291F49" w:rsidRDefault="00291F49" w:rsidP="00150E53">
      <w:r>
        <w:separator/>
      </w:r>
    </w:p>
  </w:footnote>
  <w:footnote w:type="continuationSeparator" w:id="0">
    <w:p w14:paraId="7F80A213" w14:textId="77777777" w:rsidR="00291F49" w:rsidRDefault="00291F49" w:rsidP="00150E53">
      <w:r>
        <w:continuationSeparator/>
      </w:r>
    </w:p>
  </w:footnote>
  <w:footnote w:type="continuationNotice" w:id="1">
    <w:p w14:paraId="3A79D1CD" w14:textId="77777777" w:rsidR="00291F49" w:rsidRDefault="00291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0AF"/>
    <w:multiLevelType w:val="multilevel"/>
    <w:tmpl w:val="86D8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B5F0C"/>
    <w:multiLevelType w:val="multilevel"/>
    <w:tmpl w:val="4CBA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01C53"/>
    <w:multiLevelType w:val="multilevel"/>
    <w:tmpl w:val="C53A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96DA9"/>
    <w:multiLevelType w:val="multilevel"/>
    <w:tmpl w:val="8788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585632"/>
    <w:multiLevelType w:val="multilevel"/>
    <w:tmpl w:val="1D7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1A49A9"/>
    <w:multiLevelType w:val="multilevel"/>
    <w:tmpl w:val="1E68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343483"/>
    <w:multiLevelType w:val="multilevel"/>
    <w:tmpl w:val="626E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E3034E"/>
    <w:multiLevelType w:val="multilevel"/>
    <w:tmpl w:val="F888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070289"/>
    <w:multiLevelType w:val="multilevel"/>
    <w:tmpl w:val="F070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B72203"/>
    <w:multiLevelType w:val="multilevel"/>
    <w:tmpl w:val="2304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C22DAE"/>
    <w:multiLevelType w:val="hybridMultilevel"/>
    <w:tmpl w:val="3D36BD56"/>
    <w:lvl w:ilvl="0" w:tplc="CE3EAF1E">
      <w:numFmt w:val="bullet"/>
      <w:lvlText w:val="•"/>
      <w:lvlJc w:val="left"/>
      <w:pPr>
        <w:ind w:left="453" w:hanging="229"/>
      </w:pPr>
      <w:rPr>
        <w:rFonts w:ascii="Roboto" w:eastAsia="Roboto" w:hAnsi="Roboto" w:cs="Roboto" w:hint="default"/>
        <w:color w:val="292425"/>
        <w:spacing w:val="-11"/>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0193229">
    <w:abstractNumId w:val="10"/>
  </w:num>
  <w:num w:numId="2" w16cid:durableId="1631010790">
    <w:abstractNumId w:val="6"/>
  </w:num>
  <w:num w:numId="3" w16cid:durableId="274748732">
    <w:abstractNumId w:val="4"/>
  </w:num>
  <w:num w:numId="4" w16cid:durableId="967010711">
    <w:abstractNumId w:val="2"/>
  </w:num>
  <w:num w:numId="5" w16cid:durableId="437259432">
    <w:abstractNumId w:val="8"/>
  </w:num>
  <w:num w:numId="6" w16cid:durableId="1129125709">
    <w:abstractNumId w:val="5"/>
  </w:num>
  <w:num w:numId="7" w16cid:durableId="712121305">
    <w:abstractNumId w:val="3"/>
  </w:num>
  <w:num w:numId="8" w16cid:durableId="399401329">
    <w:abstractNumId w:val="7"/>
  </w:num>
  <w:num w:numId="9" w16cid:durableId="1769499225">
    <w:abstractNumId w:val="9"/>
  </w:num>
  <w:num w:numId="10" w16cid:durableId="644119337">
    <w:abstractNumId w:val="1"/>
  </w:num>
  <w:num w:numId="11" w16cid:durableId="6540699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6A5"/>
    <w:rsid w:val="00002A02"/>
    <w:rsid w:val="00003DFD"/>
    <w:rsid w:val="000051EC"/>
    <w:rsid w:val="000053EC"/>
    <w:rsid w:val="0000680C"/>
    <w:rsid w:val="00006B58"/>
    <w:rsid w:val="00011462"/>
    <w:rsid w:val="0001182D"/>
    <w:rsid w:val="0001229F"/>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3D0E"/>
    <w:rsid w:val="00054E7E"/>
    <w:rsid w:val="00062106"/>
    <w:rsid w:val="00063CA3"/>
    <w:rsid w:val="00063DB5"/>
    <w:rsid w:val="00067EB2"/>
    <w:rsid w:val="000714DF"/>
    <w:rsid w:val="00072951"/>
    <w:rsid w:val="00073E2A"/>
    <w:rsid w:val="0007611B"/>
    <w:rsid w:val="00076EE7"/>
    <w:rsid w:val="000774DF"/>
    <w:rsid w:val="00087068"/>
    <w:rsid w:val="00091AD0"/>
    <w:rsid w:val="000935C1"/>
    <w:rsid w:val="00094CAD"/>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47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3886"/>
    <w:rsid w:val="002468A2"/>
    <w:rsid w:val="00250D2E"/>
    <w:rsid w:val="0025142A"/>
    <w:rsid w:val="00251D53"/>
    <w:rsid w:val="002521D8"/>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1F49"/>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67587"/>
    <w:rsid w:val="00371CB6"/>
    <w:rsid w:val="00372736"/>
    <w:rsid w:val="00374807"/>
    <w:rsid w:val="00381226"/>
    <w:rsid w:val="00382513"/>
    <w:rsid w:val="0038523E"/>
    <w:rsid w:val="00385835"/>
    <w:rsid w:val="003905DD"/>
    <w:rsid w:val="0039210B"/>
    <w:rsid w:val="00392DBB"/>
    <w:rsid w:val="00393DC6"/>
    <w:rsid w:val="00397181"/>
    <w:rsid w:val="003A0A20"/>
    <w:rsid w:val="003A0C06"/>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7CD"/>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999"/>
    <w:rsid w:val="00521E1F"/>
    <w:rsid w:val="00524E96"/>
    <w:rsid w:val="00530F23"/>
    <w:rsid w:val="005320E8"/>
    <w:rsid w:val="00532110"/>
    <w:rsid w:val="00533385"/>
    <w:rsid w:val="00536A73"/>
    <w:rsid w:val="005409D1"/>
    <w:rsid w:val="00541DD1"/>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65AF"/>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14025"/>
    <w:rsid w:val="00621F33"/>
    <w:rsid w:val="00622F4C"/>
    <w:rsid w:val="006237BA"/>
    <w:rsid w:val="00630419"/>
    <w:rsid w:val="0063140C"/>
    <w:rsid w:val="006331EF"/>
    <w:rsid w:val="00633828"/>
    <w:rsid w:val="00635829"/>
    <w:rsid w:val="00636044"/>
    <w:rsid w:val="0063672E"/>
    <w:rsid w:val="00641693"/>
    <w:rsid w:val="00641CFE"/>
    <w:rsid w:val="00651133"/>
    <w:rsid w:val="00652BC6"/>
    <w:rsid w:val="0065375F"/>
    <w:rsid w:val="00655205"/>
    <w:rsid w:val="0065733E"/>
    <w:rsid w:val="00657A28"/>
    <w:rsid w:val="00660E9D"/>
    <w:rsid w:val="006621ED"/>
    <w:rsid w:val="00663ED0"/>
    <w:rsid w:val="00666B9E"/>
    <w:rsid w:val="0067019F"/>
    <w:rsid w:val="006730E0"/>
    <w:rsid w:val="00673BCD"/>
    <w:rsid w:val="00674049"/>
    <w:rsid w:val="00675499"/>
    <w:rsid w:val="00677578"/>
    <w:rsid w:val="00677CA2"/>
    <w:rsid w:val="006823BD"/>
    <w:rsid w:val="00683335"/>
    <w:rsid w:val="00685E59"/>
    <w:rsid w:val="00686A6A"/>
    <w:rsid w:val="0069181D"/>
    <w:rsid w:val="006918BF"/>
    <w:rsid w:val="00694339"/>
    <w:rsid w:val="00696B62"/>
    <w:rsid w:val="00697CDA"/>
    <w:rsid w:val="006A0387"/>
    <w:rsid w:val="006A059E"/>
    <w:rsid w:val="006A08F1"/>
    <w:rsid w:val="006A6A25"/>
    <w:rsid w:val="006B1728"/>
    <w:rsid w:val="006B1F6D"/>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67359"/>
    <w:rsid w:val="00767FF9"/>
    <w:rsid w:val="0077165D"/>
    <w:rsid w:val="00776684"/>
    <w:rsid w:val="007769E5"/>
    <w:rsid w:val="00781B0C"/>
    <w:rsid w:val="00787508"/>
    <w:rsid w:val="00797DDE"/>
    <w:rsid w:val="007A1735"/>
    <w:rsid w:val="007A3188"/>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8DE"/>
    <w:rsid w:val="00805FEE"/>
    <w:rsid w:val="00811E14"/>
    <w:rsid w:val="00813B70"/>
    <w:rsid w:val="0081653F"/>
    <w:rsid w:val="0081664B"/>
    <w:rsid w:val="00817C38"/>
    <w:rsid w:val="00823745"/>
    <w:rsid w:val="00824D06"/>
    <w:rsid w:val="00824F0D"/>
    <w:rsid w:val="00830A6D"/>
    <w:rsid w:val="00831A17"/>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6727B"/>
    <w:rsid w:val="008715A2"/>
    <w:rsid w:val="00872A5A"/>
    <w:rsid w:val="00873A58"/>
    <w:rsid w:val="008749A1"/>
    <w:rsid w:val="0087726C"/>
    <w:rsid w:val="008777FD"/>
    <w:rsid w:val="00877F34"/>
    <w:rsid w:val="00880B59"/>
    <w:rsid w:val="00885DAC"/>
    <w:rsid w:val="00894C13"/>
    <w:rsid w:val="0089783B"/>
    <w:rsid w:val="008978CB"/>
    <w:rsid w:val="008A379B"/>
    <w:rsid w:val="008A614E"/>
    <w:rsid w:val="008A7DE9"/>
    <w:rsid w:val="008B28D4"/>
    <w:rsid w:val="008B2934"/>
    <w:rsid w:val="008B3915"/>
    <w:rsid w:val="008B4187"/>
    <w:rsid w:val="008B5A86"/>
    <w:rsid w:val="008B633C"/>
    <w:rsid w:val="008B69FE"/>
    <w:rsid w:val="008B7654"/>
    <w:rsid w:val="008C09C2"/>
    <w:rsid w:val="008C0C5B"/>
    <w:rsid w:val="008C0C98"/>
    <w:rsid w:val="008C1ABA"/>
    <w:rsid w:val="008C2BFA"/>
    <w:rsid w:val="008C4DF2"/>
    <w:rsid w:val="008C61F6"/>
    <w:rsid w:val="008D21BF"/>
    <w:rsid w:val="008D62BD"/>
    <w:rsid w:val="008E43DE"/>
    <w:rsid w:val="008E5507"/>
    <w:rsid w:val="008E5EEE"/>
    <w:rsid w:val="008E6C3C"/>
    <w:rsid w:val="008E7C49"/>
    <w:rsid w:val="008F06BD"/>
    <w:rsid w:val="008F06DC"/>
    <w:rsid w:val="008F0C53"/>
    <w:rsid w:val="008F15C5"/>
    <w:rsid w:val="008F764C"/>
    <w:rsid w:val="00900B8E"/>
    <w:rsid w:val="00902423"/>
    <w:rsid w:val="0090468F"/>
    <w:rsid w:val="009047EC"/>
    <w:rsid w:val="00907001"/>
    <w:rsid w:val="0091356A"/>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3002"/>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19D"/>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9F714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1C8"/>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1677A"/>
    <w:rsid w:val="00B20225"/>
    <w:rsid w:val="00B23BBA"/>
    <w:rsid w:val="00B24038"/>
    <w:rsid w:val="00B249DD"/>
    <w:rsid w:val="00B315F2"/>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1F08"/>
    <w:rsid w:val="00B82297"/>
    <w:rsid w:val="00B85E37"/>
    <w:rsid w:val="00B86E3E"/>
    <w:rsid w:val="00B91C8D"/>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0C0"/>
    <w:rsid w:val="00C845D7"/>
    <w:rsid w:val="00C90AB9"/>
    <w:rsid w:val="00C90D9B"/>
    <w:rsid w:val="00C91C5F"/>
    <w:rsid w:val="00C924D0"/>
    <w:rsid w:val="00C943E9"/>
    <w:rsid w:val="00C97327"/>
    <w:rsid w:val="00CA7254"/>
    <w:rsid w:val="00CA7348"/>
    <w:rsid w:val="00CA7444"/>
    <w:rsid w:val="00CB0991"/>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577B5"/>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4E92"/>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A1C"/>
    <w:rsid w:val="00E01D77"/>
    <w:rsid w:val="00E041D3"/>
    <w:rsid w:val="00E05AC3"/>
    <w:rsid w:val="00E05DEE"/>
    <w:rsid w:val="00E06C4D"/>
    <w:rsid w:val="00E10124"/>
    <w:rsid w:val="00E11418"/>
    <w:rsid w:val="00E136A3"/>
    <w:rsid w:val="00E16720"/>
    <w:rsid w:val="00E17674"/>
    <w:rsid w:val="00E32F95"/>
    <w:rsid w:val="00E347CD"/>
    <w:rsid w:val="00E35692"/>
    <w:rsid w:val="00E370B3"/>
    <w:rsid w:val="00E374F8"/>
    <w:rsid w:val="00E43646"/>
    <w:rsid w:val="00E45BA7"/>
    <w:rsid w:val="00E45F47"/>
    <w:rsid w:val="00E46DD6"/>
    <w:rsid w:val="00E519AC"/>
    <w:rsid w:val="00E51C37"/>
    <w:rsid w:val="00E52E5E"/>
    <w:rsid w:val="00E54B73"/>
    <w:rsid w:val="00E55806"/>
    <w:rsid w:val="00E60141"/>
    <w:rsid w:val="00E630CB"/>
    <w:rsid w:val="00E6348F"/>
    <w:rsid w:val="00E637A1"/>
    <w:rsid w:val="00E751F2"/>
    <w:rsid w:val="00E80B40"/>
    <w:rsid w:val="00E811DF"/>
    <w:rsid w:val="00E81583"/>
    <w:rsid w:val="00E81D5F"/>
    <w:rsid w:val="00E849C0"/>
    <w:rsid w:val="00E901D2"/>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3097"/>
    <w:rsid w:val="00F25B56"/>
    <w:rsid w:val="00F2627B"/>
    <w:rsid w:val="00F27715"/>
    <w:rsid w:val="00F30BB7"/>
    <w:rsid w:val="00F33FF9"/>
    <w:rsid w:val="00F34D2C"/>
    <w:rsid w:val="00F35607"/>
    <w:rsid w:val="00F35E7D"/>
    <w:rsid w:val="00F375DC"/>
    <w:rsid w:val="00F4061C"/>
    <w:rsid w:val="00F40727"/>
    <w:rsid w:val="00F4606C"/>
    <w:rsid w:val="00F46417"/>
    <w:rsid w:val="00F47764"/>
    <w:rsid w:val="00F509A2"/>
    <w:rsid w:val="00F51B15"/>
    <w:rsid w:val="00F56507"/>
    <w:rsid w:val="00F56A6A"/>
    <w:rsid w:val="00F62030"/>
    <w:rsid w:val="00F725D6"/>
    <w:rsid w:val="00F7410A"/>
    <w:rsid w:val="00F75A9E"/>
    <w:rsid w:val="00F75D28"/>
    <w:rsid w:val="00F76101"/>
    <w:rsid w:val="00F7792F"/>
    <w:rsid w:val="00F82405"/>
    <w:rsid w:val="00F84612"/>
    <w:rsid w:val="00F9173E"/>
    <w:rsid w:val="00F931D9"/>
    <w:rsid w:val="00F935F3"/>
    <w:rsid w:val="00F94069"/>
    <w:rsid w:val="00F94EC4"/>
    <w:rsid w:val="00F97173"/>
    <w:rsid w:val="00FA25DC"/>
    <w:rsid w:val="00FA39CB"/>
    <w:rsid w:val="00FA4483"/>
    <w:rsid w:val="00FA4927"/>
    <w:rsid w:val="00FB3E4E"/>
    <w:rsid w:val="00FC1B00"/>
    <w:rsid w:val="00FC62D1"/>
    <w:rsid w:val="00FC7A46"/>
    <w:rsid w:val="00FD08DC"/>
    <w:rsid w:val="00FD19AE"/>
    <w:rsid w:val="00FD5C5F"/>
    <w:rsid w:val="00FD76B5"/>
    <w:rsid w:val="00FE4220"/>
    <w:rsid w:val="00FE4F7F"/>
    <w:rsid w:val="00FE7FC6"/>
    <w:rsid w:val="00FF1359"/>
    <w:rsid w:val="00FF208B"/>
    <w:rsid w:val="00FF390A"/>
    <w:rsid w:val="00FF49E0"/>
    <w:rsid w:val="014AC6D4"/>
    <w:rsid w:val="03A1A707"/>
    <w:rsid w:val="0526CDDF"/>
    <w:rsid w:val="05A29457"/>
    <w:rsid w:val="05AF2178"/>
    <w:rsid w:val="08056B49"/>
    <w:rsid w:val="09282E94"/>
    <w:rsid w:val="09410092"/>
    <w:rsid w:val="09C1C3B2"/>
    <w:rsid w:val="0A80307B"/>
    <w:rsid w:val="0B3FA659"/>
    <w:rsid w:val="0B5D9413"/>
    <w:rsid w:val="0BFAB506"/>
    <w:rsid w:val="0CAEE972"/>
    <w:rsid w:val="0E3AB86C"/>
    <w:rsid w:val="1043D345"/>
    <w:rsid w:val="122B1891"/>
    <w:rsid w:val="1492AF41"/>
    <w:rsid w:val="16519240"/>
    <w:rsid w:val="1693F979"/>
    <w:rsid w:val="17B1080B"/>
    <w:rsid w:val="1A54217F"/>
    <w:rsid w:val="1C1CFFCE"/>
    <w:rsid w:val="1C3D8424"/>
    <w:rsid w:val="1C4F44F2"/>
    <w:rsid w:val="1D545848"/>
    <w:rsid w:val="1DCF2F64"/>
    <w:rsid w:val="1E034B31"/>
    <w:rsid w:val="1E76D339"/>
    <w:rsid w:val="2189E87B"/>
    <w:rsid w:val="21E26D0A"/>
    <w:rsid w:val="233D8B03"/>
    <w:rsid w:val="240EE956"/>
    <w:rsid w:val="25FCCFB4"/>
    <w:rsid w:val="27070CA4"/>
    <w:rsid w:val="2800C3E4"/>
    <w:rsid w:val="2909B6B9"/>
    <w:rsid w:val="29834FC9"/>
    <w:rsid w:val="2A3C599A"/>
    <w:rsid w:val="2A952BCE"/>
    <w:rsid w:val="2AB1856F"/>
    <w:rsid w:val="2D08330B"/>
    <w:rsid w:val="2D38EAB0"/>
    <w:rsid w:val="30A83C79"/>
    <w:rsid w:val="30E419B0"/>
    <w:rsid w:val="31A95770"/>
    <w:rsid w:val="3205D00E"/>
    <w:rsid w:val="32A5A985"/>
    <w:rsid w:val="35BDA028"/>
    <w:rsid w:val="35F5584F"/>
    <w:rsid w:val="37251DF4"/>
    <w:rsid w:val="37D68FAE"/>
    <w:rsid w:val="398C9141"/>
    <w:rsid w:val="39E01AB0"/>
    <w:rsid w:val="3AE6B72C"/>
    <w:rsid w:val="3BF26336"/>
    <w:rsid w:val="3C6499D3"/>
    <w:rsid w:val="3D4C742C"/>
    <w:rsid w:val="3E7CBCCB"/>
    <w:rsid w:val="4056C698"/>
    <w:rsid w:val="411EC60F"/>
    <w:rsid w:val="4132F268"/>
    <w:rsid w:val="431E566E"/>
    <w:rsid w:val="4723C865"/>
    <w:rsid w:val="486D2703"/>
    <w:rsid w:val="48E836EC"/>
    <w:rsid w:val="49550EB3"/>
    <w:rsid w:val="4984ECD2"/>
    <w:rsid w:val="49A4CF69"/>
    <w:rsid w:val="49E72E3A"/>
    <w:rsid w:val="4AD76558"/>
    <w:rsid w:val="4AE0C8A4"/>
    <w:rsid w:val="4B05C31D"/>
    <w:rsid w:val="4C3B226F"/>
    <w:rsid w:val="4DBADE6C"/>
    <w:rsid w:val="4FF791EA"/>
    <w:rsid w:val="50554CBA"/>
    <w:rsid w:val="508CF8F5"/>
    <w:rsid w:val="51BAD847"/>
    <w:rsid w:val="524A3018"/>
    <w:rsid w:val="52CCD4B2"/>
    <w:rsid w:val="53136636"/>
    <w:rsid w:val="540278FC"/>
    <w:rsid w:val="56D673DC"/>
    <w:rsid w:val="57F48560"/>
    <w:rsid w:val="58B740BA"/>
    <w:rsid w:val="5B0010E9"/>
    <w:rsid w:val="5F11BA00"/>
    <w:rsid w:val="5FC45444"/>
    <w:rsid w:val="5FD1E703"/>
    <w:rsid w:val="60C7D3A7"/>
    <w:rsid w:val="62285574"/>
    <w:rsid w:val="62BE2154"/>
    <w:rsid w:val="63C425D5"/>
    <w:rsid w:val="643A680D"/>
    <w:rsid w:val="64B2BDC9"/>
    <w:rsid w:val="6578694A"/>
    <w:rsid w:val="668AE49C"/>
    <w:rsid w:val="67B54C9E"/>
    <w:rsid w:val="68B61C2A"/>
    <w:rsid w:val="68B8F821"/>
    <w:rsid w:val="694B99AD"/>
    <w:rsid w:val="69C54C5B"/>
    <w:rsid w:val="6A6FDA45"/>
    <w:rsid w:val="6A99EC63"/>
    <w:rsid w:val="6B7344D8"/>
    <w:rsid w:val="6C26F0F4"/>
    <w:rsid w:val="6D6DCAA2"/>
    <w:rsid w:val="7121F783"/>
    <w:rsid w:val="71D7CB57"/>
    <w:rsid w:val="71DFC375"/>
    <w:rsid w:val="721E3435"/>
    <w:rsid w:val="73739BB8"/>
    <w:rsid w:val="738EDCF3"/>
    <w:rsid w:val="74E66F19"/>
    <w:rsid w:val="77229618"/>
    <w:rsid w:val="7794311A"/>
    <w:rsid w:val="78009877"/>
    <w:rsid w:val="785D4AB6"/>
    <w:rsid w:val="7870EA4F"/>
    <w:rsid w:val="788250D7"/>
    <w:rsid w:val="79A69417"/>
    <w:rsid w:val="7A608871"/>
    <w:rsid w:val="7BFC58D2"/>
    <w:rsid w:val="7DF9E93E"/>
    <w:rsid w:val="7EF1925B"/>
    <w:rsid w:val="7F760F7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5409D1"/>
    <w:rPr>
      <w:color w:val="9454C3" w:themeColor="hyperlink"/>
      <w:u w:val="single"/>
    </w:rPr>
  </w:style>
  <w:style w:type="character" w:styleId="UnresolvedMention">
    <w:name w:val="Unresolved Mention"/>
    <w:basedOn w:val="DefaultParagraphFont"/>
    <w:uiPriority w:val="99"/>
    <w:semiHidden/>
    <w:unhideWhenUsed/>
    <w:rsid w:val="005409D1"/>
    <w:rPr>
      <w:color w:val="605E5C"/>
      <w:shd w:val="clear" w:color="auto" w:fill="E1DFDD"/>
    </w:rPr>
  </w:style>
  <w:style w:type="character" w:customStyle="1" w:styleId="normaltextrun">
    <w:name w:val="normaltextrun"/>
    <w:basedOn w:val="DefaultParagraphFont"/>
    <w:rsid w:val="00635829"/>
  </w:style>
  <w:style w:type="character" w:customStyle="1" w:styleId="eop">
    <w:name w:val="eop"/>
    <w:basedOn w:val="DefaultParagraphFont"/>
    <w:rsid w:val="0063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700974549">
      <w:bodyDiv w:val="1"/>
      <w:marLeft w:val="0"/>
      <w:marRight w:val="0"/>
      <w:marTop w:val="0"/>
      <w:marBottom w:val="0"/>
      <w:divBdr>
        <w:top w:val="none" w:sz="0" w:space="0" w:color="auto"/>
        <w:left w:val="none" w:sz="0" w:space="0" w:color="auto"/>
        <w:bottom w:val="none" w:sz="0" w:space="0" w:color="auto"/>
        <w:right w:val="none" w:sz="0" w:space="0" w:color="auto"/>
      </w:divBdr>
      <w:divsChild>
        <w:div w:id="170729509">
          <w:marLeft w:val="0"/>
          <w:marRight w:val="0"/>
          <w:marTop w:val="0"/>
          <w:marBottom w:val="0"/>
          <w:divBdr>
            <w:top w:val="none" w:sz="0" w:space="0" w:color="auto"/>
            <w:left w:val="none" w:sz="0" w:space="0" w:color="auto"/>
            <w:bottom w:val="none" w:sz="0" w:space="0" w:color="auto"/>
            <w:right w:val="none" w:sz="0" w:space="0" w:color="auto"/>
          </w:divBdr>
        </w:div>
        <w:div w:id="1288925964">
          <w:marLeft w:val="0"/>
          <w:marRight w:val="0"/>
          <w:marTop w:val="0"/>
          <w:marBottom w:val="0"/>
          <w:divBdr>
            <w:top w:val="none" w:sz="0" w:space="0" w:color="auto"/>
            <w:left w:val="none" w:sz="0" w:space="0" w:color="auto"/>
            <w:bottom w:val="none" w:sz="0" w:space="0" w:color="auto"/>
            <w:right w:val="none" w:sz="0" w:space="0" w:color="auto"/>
          </w:divBdr>
        </w:div>
        <w:div w:id="1070925631">
          <w:marLeft w:val="0"/>
          <w:marRight w:val="0"/>
          <w:marTop w:val="0"/>
          <w:marBottom w:val="0"/>
          <w:divBdr>
            <w:top w:val="none" w:sz="0" w:space="0" w:color="auto"/>
            <w:left w:val="none" w:sz="0" w:space="0" w:color="auto"/>
            <w:bottom w:val="none" w:sz="0" w:space="0" w:color="auto"/>
            <w:right w:val="none" w:sz="0" w:space="0" w:color="auto"/>
          </w:divBdr>
        </w:div>
        <w:div w:id="1941906657">
          <w:marLeft w:val="0"/>
          <w:marRight w:val="0"/>
          <w:marTop w:val="0"/>
          <w:marBottom w:val="0"/>
          <w:divBdr>
            <w:top w:val="none" w:sz="0" w:space="0" w:color="auto"/>
            <w:left w:val="none" w:sz="0" w:space="0" w:color="auto"/>
            <w:bottom w:val="none" w:sz="0" w:space="0" w:color="auto"/>
            <w:right w:val="none" w:sz="0" w:space="0" w:color="auto"/>
          </w:divBdr>
        </w:div>
        <w:div w:id="2058502700">
          <w:marLeft w:val="0"/>
          <w:marRight w:val="0"/>
          <w:marTop w:val="0"/>
          <w:marBottom w:val="0"/>
          <w:divBdr>
            <w:top w:val="none" w:sz="0" w:space="0" w:color="auto"/>
            <w:left w:val="none" w:sz="0" w:space="0" w:color="auto"/>
            <w:bottom w:val="none" w:sz="0" w:space="0" w:color="auto"/>
            <w:right w:val="none" w:sz="0" w:space="0" w:color="auto"/>
          </w:divBdr>
        </w:div>
        <w:div w:id="623972905">
          <w:marLeft w:val="0"/>
          <w:marRight w:val="0"/>
          <w:marTop w:val="0"/>
          <w:marBottom w:val="0"/>
          <w:divBdr>
            <w:top w:val="none" w:sz="0" w:space="0" w:color="auto"/>
            <w:left w:val="none" w:sz="0" w:space="0" w:color="auto"/>
            <w:bottom w:val="none" w:sz="0" w:space="0" w:color="auto"/>
            <w:right w:val="none" w:sz="0" w:space="0" w:color="auto"/>
          </w:divBdr>
        </w:div>
        <w:div w:id="374547613">
          <w:marLeft w:val="0"/>
          <w:marRight w:val="0"/>
          <w:marTop w:val="0"/>
          <w:marBottom w:val="0"/>
          <w:divBdr>
            <w:top w:val="none" w:sz="0" w:space="0" w:color="auto"/>
            <w:left w:val="none" w:sz="0" w:space="0" w:color="auto"/>
            <w:bottom w:val="none" w:sz="0" w:space="0" w:color="auto"/>
            <w:right w:val="none" w:sz="0" w:space="0" w:color="auto"/>
          </w:divBdr>
        </w:div>
        <w:div w:id="620652665">
          <w:marLeft w:val="0"/>
          <w:marRight w:val="0"/>
          <w:marTop w:val="0"/>
          <w:marBottom w:val="0"/>
          <w:divBdr>
            <w:top w:val="none" w:sz="0" w:space="0" w:color="auto"/>
            <w:left w:val="none" w:sz="0" w:space="0" w:color="auto"/>
            <w:bottom w:val="none" w:sz="0" w:space="0" w:color="auto"/>
            <w:right w:val="none" w:sz="0" w:space="0" w:color="auto"/>
          </w:divBdr>
        </w:div>
        <w:div w:id="1762144088">
          <w:marLeft w:val="0"/>
          <w:marRight w:val="0"/>
          <w:marTop w:val="0"/>
          <w:marBottom w:val="0"/>
          <w:divBdr>
            <w:top w:val="none" w:sz="0" w:space="0" w:color="auto"/>
            <w:left w:val="none" w:sz="0" w:space="0" w:color="auto"/>
            <w:bottom w:val="none" w:sz="0" w:space="0" w:color="auto"/>
            <w:right w:val="none" w:sz="0" w:space="0" w:color="auto"/>
          </w:divBdr>
        </w:div>
        <w:div w:id="1388214593">
          <w:marLeft w:val="0"/>
          <w:marRight w:val="0"/>
          <w:marTop w:val="0"/>
          <w:marBottom w:val="0"/>
          <w:divBdr>
            <w:top w:val="none" w:sz="0" w:space="0" w:color="auto"/>
            <w:left w:val="none" w:sz="0" w:space="0" w:color="auto"/>
            <w:bottom w:val="none" w:sz="0" w:space="0" w:color="auto"/>
            <w:right w:val="none" w:sz="0" w:space="0" w:color="auto"/>
          </w:divBdr>
        </w:div>
        <w:div w:id="2003578337">
          <w:marLeft w:val="0"/>
          <w:marRight w:val="0"/>
          <w:marTop w:val="0"/>
          <w:marBottom w:val="0"/>
          <w:divBdr>
            <w:top w:val="none" w:sz="0" w:space="0" w:color="auto"/>
            <w:left w:val="none" w:sz="0" w:space="0" w:color="auto"/>
            <w:bottom w:val="none" w:sz="0" w:space="0" w:color="auto"/>
            <w:right w:val="none" w:sz="0" w:space="0" w:color="auto"/>
          </w:divBdr>
        </w:div>
        <w:div w:id="614214954">
          <w:marLeft w:val="0"/>
          <w:marRight w:val="0"/>
          <w:marTop w:val="0"/>
          <w:marBottom w:val="0"/>
          <w:divBdr>
            <w:top w:val="none" w:sz="0" w:space="0" w:color="auto"/>
            <w:left w:val="none" w:sz="0" w:space="0" w:color="auto"/>
            <w:bottom w:val="none" w:sz="0" w:space="0" w:color="auto"/>
            <w:right w:val="none" w:sz="0" w:space="0" w:color="auto"/>
          </w:divBdr>
        </w:div>
        <w:div w:id="1170019985">
          <w:marLeft w:val="0"/>
          <w:marRight w:val="0"/>
          <w:marTop w:val="0"/>
          <w:marBottom w:val="0"/>
          <w:divBdr>
            <w:top w:val="none" w:sz="0" w:space="0" w:color="auto"/>
            <w:left w:val="none" w:sz="0" w:space="0" w:color="auto"/>
            <w:bottom w:val="none" w:sz="0" w:space="0" w:color="auto"/>
            <w:right w:val="none" w:sz="0" w:space="0" w:color="auto"/>
          </w:divBdr>
        </w:div>
        <w:div w:id="864543">
          <w:marLeft w:val="0"/>
          <w:marRight w:val="0"/>
          <w:marTop w:val="0"/>
          <w:marBottom w:val="0"/>
          <w:divBdr>
            <w:top w:val="none" w:sz="0" w:space="0" w:color="auto"/>
            <w:left w:val="none" w:sz="0" w:space="0" w:color="auto"/>
            <w:bottom w:val="none" w:sz="0" w:space="0" w:color="auto"/>
            <w:right w:val="none" w:sz="0" w:space="0" w:color="auto"/>
          </w:divBdr>
        </w:div>
        <w:div w:id="334576445">
          <w:marLeft w:val="0"/>
          <w:marRight w:val="0"/>
          <w:marTop w:val="0"/>
          <w:marBottom w:val="0"/>
          <w:divBdr>
            <w:top w:val="none" w:sz="0" w:space="0" w:color="auto"/>
            <w:left w:val="none" w:sz="0" w:space="0" w:color="auto"/>
            <w:bottom w:val="none" w:sz="0" w:space="0" w:color="auto"/>
            <w:right w:val="none" w:sz="0" w:space="0" w:color="auto"/>
          </w:divBdr>
        </w:div>
        <w:div w:id="917598047">
          <w:marLeft w:val="0"/>
          <w:marRight w:val="0"/>
          <w:marTop w:val="0"/>
          <w:marBottom w:val="0"/>
          <w:divBdr>
            <w:top w:val="none" w:sz="0" w:space="0" w:color="auto"/>
            <w:left w:val="none" w:sz="0" w:space="0" w:color="auto"/>
            <w:bottom w:val="none" w:sz="0" w:space="0" w:color="auto"/>
            <w:right w:val="none" w:sz="0" w:space="0" w:color="auto"/>
          </w:divBdr>
        </w:div>
        <w:div w:id="1118988225">
          <w:marLeft w:val="0"/>
          <w:marRight w:val="0"/>
          <w:marTop w:val="0"/>
          <w:marBottom w:val="0"/>
          <w:divBdr>
            <w:top w:val="none" w:sz="0" w:space="0" w:color="auto"/>
            <w:left w:val="none" w:sz="0" w:space="0" w:color="auto"/>
            <w:bottom w:val="none" w:sz="0" w:space="0" w:color="auto"/>
            <w:right w:val="none" w:sz="0" w:space="0" w:color="auto"/>
          </w:divBdr>
        </w:div>
        <w:div w:id="1884830801">
          <w:marLeft w:val="0"/>
          <w:marRight w:val="0"/>
          <w:marTop w:val="0"/>
          <w:marBottom w:val="0"/>
          <w:divBdr>
            <w:top w:val="none" w:sz="0" w:space="0" w:color="auto"/>
            <w:left w:val="none" w:sz="0" w:space="0" w:color="auto"/>
            <w:bottom w:val="none" w:sz="0" w:space="0" w:color="auto"/>
            <w:right w:val="none" w:sz="0" w:space="0" w:color="auto"/>
          </w:divBdr>
        </w:div>
        <w:div w:id="409932301">
          <w:marLeft w:val="0"/>
          <w:marRight w:val="0"/>
          <w:marTop w:val="0"/>
          <w:marBottom w:val="0"/>
          <w:divBdr>
            <w:top w:val="none" w:sz="0" w:space="0" w:color="auto"/>
            <w:left w:val="none" w:sz="0" w:space="0" w:color="auto"/>
            <w:bottom w:val="none" w:sz="0" w:space="0" w:color="auto"/>
            <w:right w:val="none" w:sz="0" w:space="0" w:color="auto"/>
          </w:divBdr>
        </w:div>
        <w:div w:id="2122457848">
          <w:marLeft w:val="0"/>
          <w:marRight w:val="0"/>
          <w:marTop w:val="0"/>
          <w:marBottom w:val="0"/>
          <w:divBdr>
            <w:top w:val="none" w:sz="0" w:space="0" w:color="auto"/>
            <w:left w:val="none" w:sz="0" w:space="0" w:color="auto"/>
            <w:bottom w:val="none" w:sz="0" w:space="0" w:color="auto"/>
            <w:right w:val="none" w:sz="0" w:space="0" w:color="auto"/>
          </w:divBdr>
        </w:div>
        <w:div w:id="471098512">
          <w:marLeft w:val="0"/>
          <w:marRight w:val="0"/>
          <w:marTop w:val="0"/>
          <w:marBottom w:val="0"/>
          <w:divBdr>
            <w:top w:val="none" w:sz="0" w:space="0" w:color="auto"/>
            <w:left w:val="none" w:sz="0" w:space="0" w:color="auto"/>
            <w:bottom w:val="none" w:sz="0" w:space="0" w:color="auto"/>
            <w:right w:val="none" w:sz="0" w:space="0" w:color="auto"/>
          </w:divBdr>
        </w:div>
        <w:div w:id="480083170">
          <w:marLeft w:val="0"/>
          <w:marRight w:val="0"/>
          <w:marTop w:val="0"/>
          <w:marBottom w:val="0"/>
          <w:divBdr>
            <w:top w:val="none" w:sz="0" w:space="0" w:color="auto"/>
            <w:left w:val="none" w:sz="0" w:space="0" w:color="auto"/>
            <w:bottom w:val="none" w:sz="0" w:space="0" w:color="auto"/>
            <w:right w:val="none" w:sz="0" w:space="0" w:color="auto"/>
          </w:divBdr>
        </w:div>
        <w:div w:id="680855861">
          <w:marLeft w:val="0"/>
          <w:marRight w:val="0"/>
          <w:marTop w:val="0"/>
          <w:marBottom w:val="0"/>
          <w:divBdr>
            <w:top w:val="none" w:sz="0" w:space="0" w:color="auto"/>
            <w:left w:val="none" w:sz="0" w:space="0" w:color="auto"/>
            <w:bottom w:val="none" w:sz="0" w:space="0" w:color="auto"/>
            <w:right w:val="none" w:sz="0" w:space="0" w:color="auto"/>
          </w:divBdr>
        </w:div>
        <w:div w:id="1379822856">
          <w:marLeft w:val="0"/>
          <w:marRight w:val="0"/>
          <w:marTop w:val="0"/>
          <w:marBottom w:val="0"/>
          <w:divBdr>
            <w:top w:val="none" w:sz="0" w:space="0" w:color="auto"/>
            <w:left w:val="none" w:sz="0" w:space="0" w:color="auto"/>
            <w:bottom w:val="none" w:sz="0" w:space="0" w:color="auto"/>
            <w:right w:val="none" w:sz="0" w:space="0" w:color="auto"/>
          </w:divBdr>
        </w:div>
        <w:div w:id="52197340">
          <w:marLeft w:val="0"/>
          <w:marRight w:val="0"/>
          <w:marTop w:val="0"/>
          <w:marBottom w:val="0"/>
          <w:divBdr>
            <w:top w:val="none" w:sz="0" w:space="0" w:color="auto"/>
            <w:left w:val="none" w:sz="0" w:space="0" w:color="auto"/>
            <w:bottom w:val="none" w:sz="0" w:space="0" w:color="auto"/>
            <w:right w:val="none" w:sz="0" w:space="0" w:color="auto"/>
          </w:divBdr>
        </w:div>
        <w:div w:id="1537278210">
          <w:marLeft w:val="0"/>
          <w:marRight w:val="0"/>
          <w:marTop w:val="0"/>
          <w:marBottom w:val="0"/>
          <w:divBdr>
            <w:top w:val="none" w:sz="0" w:space="0" w:color="auto"/>
            <w:left w:val="none" w:sz="0" w:space="0" w:color="auto"/>
            <w:bottom w:val="none" w:sz="0" w:space="0" w:color="auto"/>
            <w:right w:val="none" w:sz="0" w:space="0" w:color="auto"/>
          </w:divBdr>
        </w:div>
        <w:div w:id="1023748010">
          <w:marLeft w:val="0"/>
          <w:marRight w:val="0"/>
          <w:marTop w:val="0"/>
          <w:marBottom w:val="0"/>
          <w:divBdr>
            <w:top w:val="none" w:sz="0" w:space="0" w:color="auto"/>
            <w:left w:val="none" w:sz="0" w:space="0" w:color="auto"/>
            <w:bottom w:val="none" w:sz="0" w:space="0" w:color="auto"/>
            <w:right w:val="none" w:sz="0" w:space="0" w:color="auto"/>
          </w:divBdr>
        </w:div>
        <w:div w:id="880020789">
          <w:marLeft w:val="0"/>
          <w:marRight w:val="0"/>
          <w:marTop w:val="0"/>
          <w:marBottom w:val="0"/>
          <w:divBdr>
            <w:top w:val="none" w:sz="0" w:space="0" w:color="auto"/>
            <w:left w:val="none" w:sz="0" w:space="0" w:color="auto"/>
            <w:bottom w:val="none" w:sz="0" w:space="0" w:color="auto"/>
            <w:right w:val="none" w:sz="0" w:space="0" w:color="auto"/>
          </w:divBdr>
        </w:div>
        <w:div w:id="905917862">
          <w:marLeft w:val="0"/>
          <w:marRight w:val="0"/>
          <w:marTop w:val="0"/>
          <w:marBottom w:val="0"/>
          <w:divBdr>
            <w:top w:val="none" w:sz="0" w:space="0" w:color="auto"/>
            <w:left w:val="none" w:sz="0" w:space="0" w:color="auto"/>
            <w:bottom w:val="none" w:sz="0" w:space="0" w:color="auto"/>
            <w:right w:val="none" w:sz="0" w:space="0" w:color="auto"/>
          </w:divBdr>
        </w:div>
        <w:div w:id="668677237">
          <w:marLeft w:val="0"/>
          <w:marRight w:val="0"/>
          <w:marTop w:val="0"/>
          <w:marBottom w:val="0"/>
          <w:divBdr>
            <w:top w:val="none" w:sz="0" w:space="0" w:color="auto"/>
            <w:left w:val="none" w:sz="0" w:space="0" w:color="auto"/>
            <w:bottom w:val="none" w:sz="0" w:space="0" w:color="auto"/>
            <w:right w:val="none" w:sz="0" w:space="0" w:color="auto"/>
          </w:divBdr>
        </w:div>
        <w:div w:id="477184016">
          <w:marLeft w:val="0"/>
          <w:marRight w:val="0"/>
          <w:marTop w:val="0"/>
          <w:marBottom w:val="0"/>
          <w:divBdr>
            <w:top w:val="none" w:sz="0" w:space="0" w:color="auto"/>
            <w:left w:val="none" w:sz="0" w:space="0" w:color="auto"/>
            <w:bottom w:val="none" w:sz="0" w:space="0" w:color="auto"/>
            <w:right w:val="none" w:sz="0" w:space="0" w:color="auto"/>
          </w:divBdr>
        </w:div>
        <w:div w:id="776098000">
          <w:marLeft w:val="0"/>
          <w:marRight w:val="0"/>
          <w:marTop w:val="0"/>
          <w:marBottom w:val="0"/>
          <w:divBdr>
            <w:top w:val="none" w:sz="0" w:space="0" w:color="auto"/>
            <w:left w:val="none" w:sz="0" w:space="0" w:color="auto"/>
            <w:bottom w:val="none" w:sz="0" w:space="0" w:color="auto"/>
            <w:right w:val="none" w:sz="0" w:space="0" w:color="auto"/>
          </w:divBdr>
        </w:div>
        <w:div w:id="1355883976">
          <w:marLeft w:val="0"/>
          <w:marRight w:val="0"/>
          <w:marTop w:val="0"/>
          <w:marBottom w:val="0"/>
          <w:divBdr>
            <w:top w:val="none" w:sz="0" w:space="0" w:color="auto"/>
            <w:left w:val="none" w:sz="0" w:space="0" w:color="auto"/>
            <w:bottom w:val="none" w:sz="0" w:space="0" w:color="auto"/>
            <w:right w:val="none" w:sz="0" w:space="0" w:color="auto"/>
          </w:divBdr>
        </w:div>
        <w:div w:id="1998145801">
          <w:marLeft w:val="0"/>
          <w:marRight w:val="0"/>
          <w:marTop w:val="0"/>
          <w:marBottom w:val="0"/>
          <w:divBdr>
            <w:top w:val="none" w:sz="0" w:space="0" w:color="auto"/>
            <w:left w:val="none" w:sz="0" w:space="0" w:color="auto"/>
            <w:bottom w:val="none" w:sz="0" w:space="0" w:color="auto"/>
            <w:right w:val="none" w:sz="0" w:space="0" w:color="auto"/>
          </w:divBdr>
        </w:div>
        <w:div w:id="1511528617">
          <w:marLeft w:val="0"/>
          <w:marRight w:val="0"/>
          <w:marTop w:val="0"/>
          <w:marBottom w:val="0"/>
          <w:divBdr>
            <w:top w:val="none" w:sz="0" w:space="0" w:color="auto"/>
            <w:left w:val="none" w:sz="0" w:space="0" w:color="auto"/>
            <w:bottom w:val="none" w:sz="0" w:space="0" w:color="auto"/>
            <w:right w:val="none" w:sz="0" w:space="0" w:color="auto"/>
          </w:divBdr>
        </w:div>
        <w:div w:id="142433757">
          <w:marLeft w:val="0"/>
          <w:marRight w:val="0"/>
          <w:marTop w:val="0"/>
          <w:marBottom w:val="0"/>
          <w:divBdr>
            <w:top w:val="none" w:sz="0" w:space="0" w:color="auto"/>
            <w:left w:val="none" w:sz="0" w:space="0" w:color="auto"/>
            <w:bottom w:val="none" w:sz="0" w:space="0" w:color="auto"/>
            <w:right w:val="none" w:sz="0" w:space="0" w:color="auto"/>
          </w:divBdr>
        </w:div>
        <w:div w:id="1440418141">
          <w:marLeft w:val="0"/>
          <w:marRight w:val="0"/>
          <w:marTop w:val="0"/>
          <w:marBottom w:val="0"/>
          <w:divBdr>
            <w:top w:val="none" w:sz="0" w:space="0" w:color="auto"/>
            <w:left w:val="none" w:sz="0" w:space="0" w:color="auto"/>
            <w:bottom w:val="none" w:sz="0" w:space="0" w:color="auto"/>
            <w:right w:val="none" w:sz="0" w:space="0" w:color="auto"/>
          </w:divBdr>
        </w:div>
        <w:div w:id="1141196600">
          <w:marLeft w:val="0"/>
          <w:marRight w:val="0"/>
          <w:marTop w:val="0"/>
          <w:marBottom w:val="0"/>
          <w:divBdr>
            <w:top w:val="none" w:sz="0" w:space="0" w:color="auto"/>
            <w:left w:val="none" w:sz="0" w:space="0" w:color="auto"/>
            <w:bottom w:val="none" w:sz="0" w:space="0" w:color="auto"/>
            <w:right w:val="none" w:sz="0" w:space="0" w:color="auto"/>
          </w:divBdr>
        </w:div>
        <w:div w:id="1385442350">
          <w:marLeft w:val="0"/>
          <w:marRight w:val="0"/>
          <w:marTop w:val="0"/>
          <w:marBottom w:val="0"/>
          <w:divBdr>
            <w:top w:val="none" w:sz="0" w:space="0" w:color="auto"/>
            <w:left w:val="none" w:sz="0" w:space="0" w:color="auto"/>
            <w:bottom w:val="none" w:sz="0" w:space="0" w:color="auto"/>
            <w:right w:val="none" w:sz="0" w:space="0" w:color="auto"/>
          </w:divBdr>
        </w:div>
        <w:div w:id="1686595686">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linkdevon.sharepoint.com/:b:/s/StaffListTedburn-Staff/Ec0oSmI3tBpOu4whzp4Ct8oBwXx6TVrZ4BGiqNgA1UijcQ?e=0v4bj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helinkdevon-my.sharepoint.com/:b:/g/personal/adrian_fowle_thelink_academy/EapfKTz-aFZGi9U4Ebs0SgoBV31vPsnokxiUVI1WRjCCXA?e=c30Xr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2b48e-7870-4ee5-bde9-391df7808733">
      <Terms xmlns="http://schemas.microsoft.com/office/infopath/2007/PartnerControls"/>
    </lcf76f155ced4ddcb4097134ff3c332f>
    <TaxCatchAll xmlns="24caf735-3a80-4f36-a247-66c481c303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7" ma:contentTypeDescription="Create a new document." ma:contentTypeScope="" ma:versionID="e625f39c4e0b36cdd75dd74bb8fcf623">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3c5d2b46141bc102a4ffe49e1483d6bc"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24e25b-0d16-4d52-873f-6d3e450c578a}" ma:internalName="TaxCatchAll" ma:showField="CatchAllData" ma:web="24caf735-3a80-4f36-a247-66c481c30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http://schemas.microsoft.com/office/2006/documentManagement/types"/>
    <ds:schemaRef ds:uri="http://purl.org/dc/elements/1.1/"/>
    <ds:schemaRef ds:uri="24caf735-3a80-4f36-a247-66c481c30374"/>
    <ds:schemaRef ds:uri="http://www.w3.org/XML/1998/namespace"/>
    <ds:schemaRef ds:uri="http://schemas.microsoft.com/office/infopath/2007/PartnerControls"/>
    <ds:schemaRef ds:uri="http://schemas.openxmlformats.org/package/2006/metadata/core-properties"/>
    <ds:schemaRef ds:uri="http://purl.org/dc/terms/"/>
    <ds:schemaRef ds:uri="4a32b48e-7870-4ee5-bde9-391df780873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69E4BF3-B7F7-4CC1-B665-E2B194936482}">
  <ds:schemaRefs>
    <ds:schemaRef ds:uri="http://schemas.openxmlformats.org/officeDocument/2006/bibliography"/>
  </ds:schemaRefs>
</ds:datastoreItem>
</file>

<file path=customXml/itemProps4.xml><?xml version="1.0" encoding="utf-8"?>
<ds:datastoreItem xmlns:ds="http://schemas.openxmlformats.org/officeDocument/2006/customXml" ds:itemID="{D81971B2-235B-4958-B72A-3C3CC7840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2209</Words>
  <Characters>12596</Characters>
  <Application>Microsoft Office Word</Application>
  <DocSecurity>0</DocSecurity>
  <Lines>104</Lines>
  <Paragraphs>29</Paragraphs>
  <ScaleCrop>false</ScaleCrop>
  <Company>Microsoft</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Andrew Keay</cp:lastModifiedBy>
  <cp:revision>2</cp:revision>
  <cp:lastPrinted>2020-01-27T22:44:00Z</cp:lastPrinted>
  <dcterms:created xsi:type="dcterms:W3CDTF">2024-01-15T15:01:00Z</dcterms:created>
  <dcterms:modified xsi:type="dcterms:W3CDTF">2024-01-15T15:01:00Z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